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48AC" w14:textId="5D53C7A8" w:rsidR="001F50B4" w:rsidRPr="008B257C" w:rsidRDefault="00C445CB" w:rsidP="001F50B4">
      <w:pPr>
        <w:jc w:val="center"/>
        <w:rPr>
          <w:rFonts w:cstheme="minorHAnsi"/>
          <w:b/>
          <w:bCs/>
          <w:sz w:val="24"/>
          <w:szCs w:val="24"/>
        </w:rPr>
      </w:pPr>
      <w:r w:rsidRPr="008B257C">
        <w:rPr>
          <w:rFonts w:cstheme="minorHAnsi"/>
          <w:b/>
          <w:bCs/>
          <w:sz w:val="24"/>
          <w:szCs w:val="24"/>
        </w:rPr>
        <w:t xml:space="preserve">Job Description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515B41" w:rsidRPr="008B257C" w14:paraId="18B8B5C2" w14:textId="77777777" w:rsidTr="00D432F5">
        <w:tc>
          <w:tcPr>
            <w:tcW w:w="4957" w:type="dxa"/>
          </w:tcPr>
          <w:p w14:paraId="1F5B1391" w14:textId="2636FCD3" w:rsidR="00515B41" w:rsidRPr="008B257C" w:rsidRDefault="00515B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Name:</w:t>
            </w:r>
            <w:r w:rsidR="004D60A2" w:rsidRPr="008B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040A6989" w14:textId="64B74F90" w:rsidR="00515B41" w:rsidRPr="008B257C" w:rsidRDefault="00515B41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Job Title:</w:t>
            </w:r>
            <w:r w:rsidR="004D60A2" w:rsidRPr="008B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A3712" w:rsidRPr="008B257C">
              <w:rPr>
                <w:rFonts w:cstheme="minorHAnsi"/>
                <w:sz w:val="24"/>
                <w:szCs w:val="24"/>
              </w:rPr>
              <w:t>Head of Finance &amp; Governance</w:t>
            </w:r>
          </w:p>
        </w:tc>
      </w:tr>
      <w:tr w:rsidR="00515B41" w:rsidRPr="008B257C" w14:paraId="0D543E92" w14:textId="77777777" w:rsidTr="00D432F5">
        <w:tc>
          <w:tcPr>
            <w:tcW w:w="4957" w:type="dxa"/>
          </w:tcPr>
          <w:p w14:paraId="01219485" w14:textId="6CAF9012" w:rsidR="00515B41" w:rsidRPr="008B257C" w:rsidRDefault="00515B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Last Updated:</w:t>
            </w:r>
            <w:r w:rsidR="00B91D59" w:rsidRPr="008B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B5C96" w:rsidRPr="00AB5C96">
              <w:rPr>
                <w:rFonts w:cstheme="minorHAnsi"/>
                <w:sz w:val="24"/>
                <w:szCs w:val="24"/>
              </w:rPr>
              <w:t>19 May</w:t>
            </w:r>
            <w:r w:rsidR="00DA3712" w:rsidRPr="008B257C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  <w:tc>
          <w:tcPr>
            <w:tcW w:w="5528" w:type="dxa"/>
          </w:tcPr>
          <w:p w14:paraId="004B58E9" w14:textId="0BC760A6" w:rsidR="00515B41" w:rsidRPr="008B257C" w:rsidRDefault="00515B41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Reporting To:</w:t>
            </w:r>
            <w:r w:rsidR="004D60A2" w:rsidRPr="008B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F004C" w:rsidRPr="008B257C">
              <w:rPr>
                <w:rFonts w:cstheme="minorHAnsi"/>
                <w:sz w:val="24"/>
                <w:szCs w:val="24"/>
              </w:rPr>
              <w:t>CEO</w:t>
            </w:r>
          </w:p>
        </w:tc>
      </w:tr>
      <w:tr w:rsidR="00C445CB" w:rsidRPr="008B257C" w14:paraId="65522489" w14:textId="77777777" w:rsidTr="00D432F5">
        <w:tc>
          <w:tcPr>
            <w:tcW w:w="4957" w:type="dxa"/>
          </w:tcPr>
          <w:p w14:paraId="37724256" w14:textId="5C0719A6" w:rsidR="00C445CB" w:rsidRPr="008B257C" w:rsidRDefault="00C445CB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Hours:</w:t>
            </w:r>
            <w:r w:rsidR="004F004C" w:rsidRPr="008B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567AC84" w14:textId="67B53CFA" w:rsidR="00C445CB" w:rsidRPr="008B257C" w:rsidRDefault="00C445CB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Place of Work:</w:t>
            </w:r>
            <w:r w:rsidR="00B91D59" w:rsidRPr="008B257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91D59" w:rsidRPr="008B257C">
              <w:rPr>
                <w:rFonts w:cstheme="minorHAnsi"/>
                <w:sz w:val="24"/>
                <w:szCs w:val="24"/>
              </w:rPr>
              <w:t>Winchester</w:t>
            </w:r>
            <w:r w:rsidR="00DA3712" w:rsidRPr="008B257C">
              <w:rPr>
                <w:rFonts w:cstheme="minorHAnsi"/>
                <w:sz w:val="24"/>
                <w:szCs w:val="24"/>
              </w:rPr>
              <w:t xml:space="preserve"> / Hybrid</w:t>
            </w:r>
          </w:p>
        </w:tc>
      </w:tr>
    </w:tbl>
    <w:p w14:paraId="31C823E0" w14:textId="77777777" w:rsidR="001F50B4" w:rsidRPr="008B257C" w:rsidRDefault="001F50B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50B4" w:rsidRPr="008B257C" w14:paraId="318BE0A9" w14:textId="77777777" w:rsidTr="001F50B4">
        <w:tc>
          <w:tcPr>
            <w:tcW w:w="13948" w:type="dxa"/>
          </w:tcPr>
          <w:p w14:paraId="341D4F7E" w14:textId="7B29034A" w:rsidR="001F50B4" w:rsidRPr="008B257C" w:rsidRDefault="00C445CB" w:rsidP="001F50B4">
            <w:pPr>
              <w:pStyle w:val="Heading2"/>
              <w:spacing w:before="120" w:after="60"/>
              <w:rPr>
                <w:rFonts w:asciiTheme="minorHAnsi" w:hAnsiTheme="minorHAnsi" w:cstheme="minorHAnsi"/>
                <w:color w:val="AEAAAA" w:themeColor="background2" w:themeShade="BF"/>
                <w:sz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lang w:val="en-GB"/>
              </w:rPr>
              <w:t xml:space="preserve">ROLE </w:t>
            </w:r>
            <w:r w:rsidR="001F50B4" w:rsidRPr="008B257C">
              <w:rPr>
                <w:rFonts w:asciiTheme="minorHAnsi" w:hAnsiTheme="minorHAnsi" w:cstheme="minorHAnsi"/>
                <w:sz w:val="24"/>
                <w:lang w:val="en-GB"/>
              </w:rPr>
              <w:t xml:space="preserve">PURPOSE </w:t>
            </w:r>
            <w:r w:rsidR="001F50B4" w:rsidRPr="008B257C">
              <w:rPr>
                <w:rFonts w:asciiTheme="minorHAnsi" w:hAnsiTheme="minorHAnsi" w:cstheme="minorHAnsi"/>
                <w:sz w:val="24"/>
                <w:lang w:val="en-GB"/>
              </w:rPr>
              <w:ptab w:relativeTo="margin" w:alignment="right" w:leader="none"/>
            </w:r>
            <w:r w:rsidR="001F50B4" w:rsidRPr="008B257C">
              <w:rPr>
                <w:rFonts w:asciiTheme="minorHAnsi" w:hAnsiTheme="minorHAnsi" w:cstheme="minorHAnsi"/>
                <w:b w:val="0"/>
                <w:sz w:val="24"/>
                <w:lang w:val="en-GB"/>
              </w:rPr>
              <w:t xml:space="preserve"> </w:t>
            </w:r>
          </w:p>
          <w:p w14:paraId="4385ED06" w14:textId="77777777" w:rsidR="00526D2B" w:rsidRPr="008B257C" w:rsidRDefault="00526D2B" w:rsidP="00E01A65">
            <w:pPr>
              <w:rPr>
                <w:rFonts w:cstheme="minorHAnsi"/>
                <w:sz w:val="24"/>
                <w:szCs w:val="24"/>
              </w:rPr>
            </w:pPr>
          </w:p>
          <w:p w14:paraId="7E67DDEB" w14:textId="13669F02" w:rsidR="00C31273" w:rsidRPr="008B257C" w:rsidRDefault="00E3175C" w:rsidP="00E01A65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 xml:space="preserve">Lead </w:t>
            </w:r>
            <w:r w:rsidR="004944E2" w:rsidRPr="008B257C">
              <w:rPr>
                <w:rFonts w:cstheme="minorHAnsi"/>
                <w:sz w:val="24"/>
                <w:szCs w:val="24"/>
              </w:rPr>
              <w:t>the</w:t>
            </w:r>
            <w:r w:rsidR="00E01A65" w:rsidRPr="008B257C">
              <w:rPr>
                <w:rFonts w:cstheme="minorHAnsi"/>
                <w:sz w:val="24"/>
                <w:szCs w:val="24"/>
              </w:rPr>
              <w:t xml:space="preserve"> day-to-day</w:t>
            </w:r>
            <w:r w:rsidR="00C31273" w:rsidRPr="008B257C">
              <w:rPr>
                <w:rFonts w:cstheme="minorHAnsi"/>
                <w:sz w:val="24"/>
                <w:szCs w:val="24"/>
              </w:rPr>
              <w:t xml:space="preserve"> </w:t>
            </w:r>
            <w:r w:rsidR="00E01A65" w:rsidRPr="008B257C">
              <w:rPr>
                <w:rFonts w:cstheme="minorHAnsi"/>
                <w:sz w:val="24"/>
                <w:szCs w:val="24"/>
              </w:rPr>
              <w:t>accounting,</w:t>
            </w:r>
            <w:r w:rsidR="00DD3A52" w:rsidRPr="008B257C">
              <w:rPr>
                <w:rFonts w:cstheme="minorHAnsi"/>
                <w:sz w:val="24"/>
                <w:szCs w:val="24"/>
              </w:rPr>
              <w:t xml:space="preserve"> </w:t>
            </w:r>
            <w:r w:rsidR="00E01A65" w:rsidRPr="008B257C">
              <w:rPr>
                <w:rFonts w:cstheme="minorHAnsi"/>
                <w:sz w:val="24"/>
                <w:szCs w:val="24"/>
              </w:rPr>
              <w:t xml:space="preserve">financial </w:t>
            </w:r>
            <w:r w:rsidR="000B1C0F" w:rsidRPr="008B257C">
              <w:rPr>
                <w:rFonts w:cstheme="minorHAnsi"/>
                <w:sz w:val="24"/>
                <w:szCs w:val="24"/>
              </w:rPr>
              <w:t xml:space="preserve">management </w:t>
            </w:r>
            <w:r w:rsidR="00E01A65" w:rsidRPr="008B257C">
              <w:rPr>
                <w:rFonts w:cstheme="minorHAnsi"/>
                <w:sz w:val="24"/>
                <w:szCs w:val="24"/>
              </w:rPr>
              <w:t xml:space="preserve">and </w:t>
            </w:r>
            <w:r w:rsidR="000B1C0F" w:rsidRPr="008B257C">
              <w:rPr>
                <w:rFonts w:cstheme="minorHAnsi"/>
                <w:sz w:val="24"/>
                <w:szCs w:val="24"/>
              </w:rPr>
              <w:t>governance</w:t>
            </w:r>
            <w:r w:rsidR="00E01A65" w:rsidRPr="008B257C">
              <w:rPr>
                <w:rFonts w:cstheme="minorHAnsi"/>
                <w:sz w:val="24"/>
                <w:szCs w:val="24"/>
              </w:rPr>
              <w:t xml:space="preserve"> of the charity.</w:t>
            </w:r>
            <w:r w:rsidR="000B1C0F" w:rsidRPr="008B257C">
              <w:rPr>
                <w:rFonts w:cstheme="minorHAnsi"/>
                <w:sz w:val="24"/>
                <w:szCs w:val="24"/>
              </w:rPr>
              <w:t xml:space="preserve">  </w:t>
            </w:r>
            <w:r w:rsidR="004944E2" w:rsidRPr="008B257C">
              <w:rPr>
                <w:rFonts w:cstheme="minorHAnsi"/>
                <w:sz w:val="24"/>
                <w:szCs w:val="24"/>
              </w:rPr>
              <w:t>Responsible</w:t>
            </w:r>
            <w:r w:rsidR="00C31273" w:rsidRPr="008B257C">
              <w:rPr>
                <w:rFonts w:cstheme="minorHAnsi"/>
                <w:sz w:val="24"/>
                <w:szCs w:val="24"/>
              </w:rPr>
              <w:t xml:space="preserve"> for</w:t>
            </w:r>
            <w:r w:rsidR="000B1C0F" w:rsidRPr="008B257C">
              <w:rPr>
                <w:rFonts w:cstheme="minorHAnsi"/>
                <w:sz w:val="24"/>
                <w:szCs w:val="24"/>
              </w:rPr>
              <w:t xml:space="preserve"> </w:t>
            </w:r>
            <w:r w:rsidR="004C6301" w:rsidRPr="008B257C">
              <w:rPr>
                <w:rFonts w:cstheme="minorHAnsi"/>
                <w:sz w:val="24"/>
                <w:szCs w:val="24"/>
              </w:rPr>
              <w:t>providing strategic financial leadership</w:t>
            </w:r>
            <w:r w:rsidR="000B1C0F" w:rsidRPr="008B257C">
              <w:rPr>
                <w:rFonts w:cstheme="minorHAnsi"/>
                <w:sz w:val="24"/>
                <w:szCs w:val="24"/>
              </w:rPr>
              <w:t xml:space="preserve"> to the Chief Executive</w:t>
            </w:r>
            <w:r w:rsidR="00526D2B" w:rsidRPr="008B257C">
              <w:rPr>
                <w:rFonts w:cstheme="minorHAnsi"/>
                <w:sz w:val="24"/>
                <w:szCs w:val="24"/>
              </w:rPr>
              <w:t xml:space="preserve">, </w:t>
            </w:r>
            <w:r w:rsidR="000B1C0F" w:rsidRPr="008B257C">
              <w:rPr>
                <w:rFonts w:cstheme="minorHAnsi"/>
                <w:sz w:val="24"/>
                <w:szCs w:val="24"/>
              </w:rPr>
              <w:t>the Board of Trustees</w:t>
            </w:r>
            <w:r w:rsidR="00E01A65" w:rsidRPr="008B257C">
              <w:rPr>
                <w:rFonts w:cstheme="minorHAnsi"/>
                <w:sz w:val="24"/>
                <w:szCs w:val="24"/>
              </w:rPr>
              <w:t xml:space="preserve"> </w:t>
            </w:r>
            <w:r w:rsidR="00526D2B" w:rsidRPr="008B257C">
              <w:rPr>
                <w:rFonts w:cstheme="minorHAnsi"/>
                <w:sz w:val="24"/>
                <w:szCs w:val="24"/>
              </w:rPr>
              <w:t>and Sub-committees.</w:t>
            </w:r>
            <w:r w:rsidR="004944E2" w:rsidRPr="008B257C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41F5851" w14:textId="0AFB6A1C" w:rsidR="00E01A65" w:rsidRPr="008B257C" w:rsidRDefault="00E01A65" w:rsidP="00E01A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009AEE" w14:textId="11C150D4" w:rsidR="001F50B4" w:rsidRPr="008B257C" w:rsidRDefault="001F50B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6207" w:rsidRPr="008B257C" w14:paraId="36C64376" w14:textId="77777777" w:rsidTr="001D6207">
        <w:tc>
          <w:tcPr>
            <w:tcW w:w="13948" w:type="dxa"/>
          </w:tcPr>
          <w:p w14:paraId="6D8501A7" w14:textId="6284B45C" w:rsidR="001D6207" w:rsidRPr="008B257C" w:rsidRDefault="00C445CB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 xml:space="preserve">ROLE </w:t>
            </w:r>
            <w:r w:rsidR="001D6207" w:rsidRPr="008B257C">
              <w:rPr>
                <w:rFonts w:cstheme="minorHAnsi"/>
                <w:b/>
                <w:bCs/>
                <w:sz w:val="24"/>
                <w:szCs w:val="24"/>
              </w:rPr>
              <w:t>DIMENSIONS</w:t>
            </w:r>
            <w:r w:rsidR="001D6207" w:rsidRPr="008B257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6FC241" w14:textId="77777777" w:rsidR="00E01A65" w:rsidRPr="008B257C" w:rsidRDefault="00E01A65">
            <w:pPr>
              <w:rPr>
                <w:rFonts w:cstheme="minorHAnsi"/>
                <w:sz w:val="24"/>
                <w:szCs w:val="24"/>
              </w:rPr>
            </w:pPr>
          </w:p>
          <w:p w14:paraId="5C9AFF63" w14:textId="234E0896" w:rsidR="00C31273" w:rsidRPr="008B257C" w:rsidRDefault="00C31273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Working as part of and contributing to the Senior Management Team activities.</w:t>
            </w:r>
          </w:p>
          <w:p w14:paraId="7C1B7987" w14:textId="77777777" w:rsidR="00C31273" w:rsidRPr="008B257C" w:rsidRDefault="00C31273">
            <w:pPr>
              <w:rPr>
                <w:rFonts w:cstheme="minorHAnsi"/>
                <w:sz w:val="24"/>
                <w:szCs w:val="24"/>
              </w:rPr>
            </w:pPr>
          </w:p>
          <w:p w14:paraId="678F3EA9" w14:textId="5B9A8656" w:rsidR="00C31273" w:rsidRPr="008B257C" w:rsidRDefault="00C31273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Ensure effective communication with the Board of Trustees to support the strategic</w:t>
            </w:r>
            <w:r w:rsidR="00D86709" w:rsidRPr="008B257C">
              <w:rPr>
                <w:rFonts w:cstheme="minorHAnsi"/>
                <w:sz w:val="24"/>
                <w:szCs w:val="24"/>
              </w:rPr>
              <w:t xml:space="preserve"> financial management and governance</w:t>
            </w:r>
            <w:r w:rsidRPr="008B257C">
              <w:rPr>
                <w:rFonts w:cstheme="minorHAnsi"/>
                <w:sz w:val="24"/>
                <w:szCs w:val="24"/>
              </w:rPr>
              <w:t xml:space="preserve"> of the organisation.</w:t>
            </w:r>
            <w:r w:rsidR="00F70F5F" w:rsidRPr="008B257C">
              <w:rPr>
                <w:rFonts w:cstheme="minorHAnsi"/>
                <w:sz w:val="24"/>
                <w:szCs w:val="24"/>
              </w:rPr>
              <w:t xml:space="preserve">  Attends regular meetings with Board of Trustees and subcommittees (approx. 10 per annum).</w:t>
            </w:r>
          </w:p>
          <w:p w14:paraId="75DBB25B" w14:textId="77777777" w:rsidR="00C31273" w:rsidRPr="008B257C" w:rsidRDefault="00C31273">
            <w:pPr>
              <w:rPr>
                <w:rFonts w:cstheme="minorHAnsi"/>
                <w:sz w:val="24"/>
                <w:szCs w:val="24"/>
              </w:rPr>
            </w:pPr>
          </w:p>
          <w:p w14:paraId="493FB458" w14:textId="62EC9DE9" w:rsidR="0065281A" w:rsidRPr="008B257C" w:rsidRDefault="00F456A5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Finance</w:t>
            </w:r>
            <w:r w:rsidR="00F8405B" w:rsidRPr="008B257C">
              <w:rPr>
                <w:rFonts w:cstheme="minorHAnsi"/>
                <w:sz w:val="24"/>
                <w:szCs w:val="24"/>
              </w:rPr>
              <w:t>, accounting and budget</w:t>
            </w:r>
            <w:r w:rsidRPr="008B257C">
              <w:rPr>
                <w:rFonts w:cstheme="minorHAnsi"/>
                <w:sz w:val="24"/>
                <w:szCs w:val="24"/>
              </w:rPr>
              <w:t xml:space="preserve"> </w:t>
            </w:r>
            <w:r w:rsidR="0065281A" w:rsidRPr="008B257C">
              <w:rPr>
                <w:rFonts w:cstheme="minorHAnsi"/>
                <w:sz w:val="24"/>
                <w:szCs w:val="24"/>
              </w:rPr>
              <w:t>management for Energise Me over all projects and income streams ensuring compliance with financial standards, charity law and</w:t>
            </w:r>
            <w:r w:rsidR="00EF1DFC" w:rsidRPr="008B257C">
              <w:rPr>
                <w:rFonts w:cstheme="minorHAnsi"/>
                <w:sz w:val="24"/>
                <w:szCs w:val="24"/>
              </w:rPr>
              <w:t xml:space="preserve"> the</w:t>
            </w:r>
            <w:r w:rsidR="0065281A" w:rsidRPr="008B257C">
              <w:rPr>
                <w:rFonts w:cstheme="minorHAnsi"/>
                <w:sz w:val="24"/>
                <w:szCs w:val="24"/>
              </w:rPr>
              <w:t xml:space="preserve"> </w:t>
            </w:r>
            <w:r w:rsidR="0023241F" w:rsidRPr="008B257C">
              <w:rPr>
                <w:rFonts w:cstheme="minorHAnsi"/>
                <w:sz w:val="24"/>
                <w:szCs w:val="24"/>
              </w:rPr>
              <w:t xml:space="preserve">UK </w:t>
            </w:r>
            <w:r w:rsidR="0065281A" w:rsidRPr="008B257C">
              <w:rPr>
                <w:rFonts w:cstheme="minorHAnsi"/>
                <w:sz w:val="24"/>
                <w:szCs w:val="24"/>
              </w:rPr>
              <w:t>Sports Governance Code.</w:t>
            </w:r>
            <w:r w:rsidR="00F8405B" w:rsidRPr="008B257C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80C5E80" w14:textId="77777777" w:rsidR="00B64D8F" w:rsidRPr="008B257C" w:rsidRDefault="00B64D8F" w:rsidP="00E01A65">
            <w:pPr>
              <w:rPr>
                <w:rFonts w:cstheme="minorHAnsi"/>
                <w:sz w:val="24"/>
                <w:szCs w:val="24"/>
              </w:rPr>
            </w:pPr>
          </w:p>
          <w:p w14:paraId="63983AAB" w14:textId="37A0C9DD" w:rsidR="0013029B" w:rsidRPr="008B257C" w:rsidRDefault="00F456A5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Line m</w:t>
            </w:r>
            <w:r w:rsidR="00153C2D" w:rsidRPr="008B257C">
              <w:rPr>
                <w:rFonts w:cstheme="minorHAnsi"/>
                <w:sz w:val="24"/>
                <w:szCs w:val="24"/>
              </w:rPr>
              <w:t xml:space="preserve">anagement responsibility </w:t>
            </w:r>
            <w:r w:rsidR="00EF1DFC" w:rsidRPr="008B257C">
              <w:rPr>
                <w:rFonts w:cstheme="minorHAnsi"/>
                <w:sz w:val="24"/>
                <w:szCs w:val="24"/>
              </w:rPr>
              <w:t>for one</w:t>
            </w:r>
            <w:r w:rsidR="00153C2D" w:rsidRPr="008B257C">
              <w:rPr>
                <w:rFonts w:cstheme="minorHAnsi"/>
                <w:sz w:val="24"/>
                <w:szCs w:val="24"/>
              </w:rPr>
              <w:t xml:space="preserve"> direct report – </w:t>
            </w:r>
            <w:r w:rsidRPr="008B257C">
              <w:rPr>
                <w:rFonts w:cstheme="minorHAnsi"/>
                <w:sz w:val="24"/>
                <w:szCs w:val="24"/>
              </w:rPr>
              <w:t>Finance &amp; IT Manager.</w:t>
            </w:r>
            <w:r w:rsidR="0013029B" w:rsidRPr="008B257C">
              <w:rPr>
                <w:rFonts w:cstheme="minorHAnsi"/>
                <w:sz w:val="24"/>
                <w:szCs w:val="24"/>
              </w:rPr>
              <w:t xml:space="preserve">  Key contact for the </w:t>
            </w:r>
            <w:r w:rsidR="000C6F7C" w:rsidRPr="008B257C">
              <w:rPr>
                <w:rFonts w:cstheme="minorHAnsi"/>
                <w:sz w:val="24"/>
                <w:szCs w:val="24"/>
              </w:rPr>
              <w:t>external a</w:t>
            </w:r>
            <w:r w:rsidR="0013029B" w:rsidRPr="008B257C">
              <w:rPr>
                <w:rFonts w:cstheme="minorHAnsi"/>
                <w:sz w:val="24"/>
                <w:szCs w:val="24"/>
              </w:rPr>
              <w:t>dmin</w:t>
            </w:r>
            <w:r w:rsidR="00F65F1F" w:rsidRPr="008B257C">
              <w:rPr>
                <w:rFonts w:cstheme="minorHAnsi"/>
                <w:sz w:val="24"/>
                <w:szCs w:val="24"/>
              </w:rPr>
              <w:t>istration</w:t>
            </w:r>
            <w:r w:rsidR="0013029B" w:rsidRPr="008B257C">
              <w:rPr>
                <w:rFonts w:cstheme="minorHAnsi"/>
                <w:sz w:val="24"/>
                <w:szCs w:val="24"/>
              </w:rPr>
              <w:t xml:space="preserve"> support contractor.</w:t>
            </w:r>
          </w:p>
          <w:p w14:paraId="0CCC07C3" w14:textId="77777777" w:rsidR="0013029B" w:rsidRPr="008B257C" w:rsidRDefault="0013029B">
            <w:pPr>
              <w:rPr>
                <w:rFonts w:cstheme="minorHAnsi"/>
                <w:sz w:val="24"/>
                <w:szCs w:val="24"/>
              </w:rPr>
            </w:pPr>
          </w:p>
          <w:p w14:paraId="4CEDD61D" w14:textId="62217B74" w:rsidR="0042469F" w:rsidRPr="008B257C" w:rsidRDefault="00D86709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Procure and m</w:t>
            </w:r>
            <w:r w:rsidR="0013029B" w:rsidRPr="008B257C">
              <w:rPr>
                <w:rFonts w:cstheme="minorHAnsi"/>
                <w:sz w:val="24"/>
                <w:szCs w:val="24"/>
              </w:rPr>
              <w:t xml:space="preserve">anage </w:t>
            </w:r>
            <w:r w:rsidR="0042469F" w:rsidRPr="008B257C">
              <w:rPr>
                <w:rFonts w:cstheme="minorHAnsi"/>
                <w:sz w:val="24"/>
                <w:szCs w:val="24"/>
              </w:rPr>
              <w:t>relationship with external auditors</w:t>
            </w:r>
            <w:r w:rsidR="002C01C0" w:rsidRPr="008B257C">
              <w:rPr>
                <w:rFonts w:cstheme="minorHAnsi"/>
                <w:sz w:val="24"/>
                <w:szCs w:val="24"/>
              </w:rPr>
              <w:t>,</w:t>
            </w:r>
            <w:r w:rsidRPr="008B257C">
              <w:rPr>
                <w:rFonts w:cstheme="minorHAnsi"/>
                <w:sz w:val="24"/>
                <w:szCs w:val="24"/>
              </w:rPr>
              <w:t xml:space="preserve"> advisors,</w:t>
            </w:r>
            <w:r w:rsidR="00EB530D" w:rsidRPr="008B257C">
              <w:rPr>
                <w:rFonts w:cstheme="minorHAnsi"/>
                <w:sz w:val="24"/>
                <w:szCs w:val="24"/>
              </w:rPr>
              <w:t xml:space="preserve"> outsourced payroll providers</w:t>
            </w:r>
            <w:r w:rsidR="00945786" w:rsidRPr="008B257C">
              <w:rPr>
                <w:rFonts w:cstheme="minorHAnsi"/>
                <w:sz w:val="24"/>
                <w:szCs w:val="24"/>
              </w:rPr>
              <w:t>,</w:t>
            </w:r>
            <w:r w:rsidR="002C01C0" w:rsidRPr="008B257C">
              <w:rPr>
                <w:rFonts w:cstheme="minorHAnsi"/>
                <w:sz w:val="24"/>
                <w:szCs w:val="24"/>
              </w:rPr>
              <w:t xml:space="preserve"> banking and investment providers</w:t>
            </w:r>
            <w:r w:rsidR="00AE33FD" w:rsidRPr="008B257C">
              <w:rPr>
                <w:rFonts w:cstheme="minorHAnsi"/>
                <w:sz w:val="24"/>
                <w:szCs w:val="24"/>
              </w:rPr>
              <w:t>,</w:t>
            </w:r>
            <w:r w:rsidR="000C6F7C" w:rsidRPr="008B257C">
              <w:rPr>
                <w:rFonts w:cstheme="minorHAnsi"/>
                <w:sz w:val="24"/>
                <w:szCs w:val="24"/>
              </w:rPr>
              <w:t xml:space="preserve"> and other contracted services as required.</w:t>
            </w:r>
          </w:p>
          <w:p w14:paraId="26EE7420" w14:textId="77777777" w:rsidR="0042469F" w:rsidRPr="008B257C" w:rsidRDefault="0042469F">
            <w:pPr>
              <w:rPr>
                <w:rFonts w:cstheme="minorHAnsi"/>
                <w:sz w:val="24"/>
                <w:szCs w:val="24"/>
              </w:rPr>
            </w:pPr>
          </w:p>
          <w:p w14:paraId="67383782" w14:textId="513A45A6" w:rsidR="00EB530D" w:rsidRPr="008B257C" w:rsidRDefault="00EB530D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Ensure compliance with applicable tax laws (e.g. VAT, PAYE).</w:t>
            </w:r>
          </w:p>
          <w:p w14:paraId="58F0996A" w14:textId="77777777" w:rsidR="00EB530D" w:rsidRPr="008B257C" w:rsidRDefault="00EB530D">
            <w:pPr>
              <w:rPr>
                <w:rFonts w:cstheme="minorHAnsi"/>
                <w:sz w:val="24"/>
                <w:szCs w:val="24"/>
              </w:rPr>
            </w:pPr>
          </w:p>
          <w:p w14:paraId="070232D8" w14:textId="486F153E" w:rsidR="000C6F7C" w:rsidRPr="008B257C" w:rsidRDefault="00217797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Procure and manage financial and admin</w:t>
            </w:r>
            <w:r w:rsidR="002C01C0" w:rsidRPr="008B257C">
              <w:rPr>
                <w:rFonts w:cstheme="minorHAnsi"/>
                <w:sz w:val="24"/>
                <w:szCs w:val="24"/>
              </w:rPr>
              <w:t xml:space="preserve"> IT</w:t>
            </w:r>
            <w:r w:rsidRPr="008B257C">
              <w:rPr>
                <w:rFonts w:cstheme="minorHAnsi"/>
                <w:sz w:val="24"/>
                <w:szCs w:val="24"/>
              </w:rPr>
              <w:t xml:space="preserve"> systems</w:t>
            </w:r>
            <w:r w:rsidR="002C01C0" w:rsidRPr="008B257C">
              <w:rPr>
                <w:rFonts w:cstheme="minorHAnsi"/>
                <w:sz w:val="24"/>
                <w:szCs w:val="24"/>
              </w:rPr>
              <w:t>.</w:t>
            </w:r>
          </w:p>
          <w:p w14:paraId="000C45B8" w14:textId="77777777" w:rsidR="000C6F7C" w:rsidRPr="008B257C" w:rsidRDefault="000C6F7C">
            <w:pPr>
              <w:rPr>
                <w:rFonts w:cstheme="minorHAnsi"/>
                <w:sz w:val="24"/>
                <w:szCs w:val="24"/>
              </w:rPr>
            </w:pPr>
          </w:p>
          <w:p w14:paraId="66BF815A" w14:textId="527F484C" w:rsidR="00153C2D" w:rsidRPr="008B257C" w:rsidRDefault="0042469F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Mentoring and development support for other team members and colleagues as required.</w:t>
            </w:r>
            <w:r w:rsidR="00EF1DFC" w:rsidRPr="008B257C">
              <w:rPr>
                <w:rFonts w:cstheme="minorHAnsi"/>
                <w:sz w:val="24"/>
                <w:szCs w:val="24"/>
              </w:rPr>
              <w:t xml:space="preserve">  </w:t>
            </w:r>
            <w:r w:rsidR="00B852D9" w:rsidRPr="008B257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49FEF1" w14:textId="47CF53AE" w:rsidR="001D6207" w:rsidRPr="008B257C" w:rsidRDefault="001D6207" w:rsidP="008022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13668C" w14:textId="417D426F" w:rsidR="001F50B4" w:rsidRPr="008B257C" w:rsidRDefault="001F50B4">
      <w:pPr>
        <w:rPr>
          <w:rFonts w:cstheme="minorHAnsi"/>
          <w:sz w:val="24"/>
          <w:szCs w:val="24"/>
        </w:rPr>
      </w:pPr>
    </w:p>
    <w:p w14:paraId="7D6A648D" w14:textId="5EAC7C32" w:rsidR="00D9364E" w:rsidRPr="008B257C" w:rsidRDefault="00D9364E">
      <w:pPr>
        <w:rPr>
          <w:rFonts w:cstheme="minorHAnsi"/>
          <w:b/>
          <w:bCs/>
          <w:sz w:val="24"/>
          <w:szCs w:val="24"/>
        </w:rPr>
      </w:pPr>
      <w:r w:rsidRPr="008B257C">
        <w:rPr>
          <w:rFonts w:cstheme="minorHAnsi"/>
          <w:b/>
          <w:bCs/>
          <w:sz w:val="24"/>
          <w:szCs w:val="24"/>
        </w:rPr>
        <w:t>MAIN DUTIES &amp; RESPONSIBILTIES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70"/>
        <w:gridCol w:w="5731"/>
        <w:gridCol w:w="2784"/>
      </w:tblGrid>
      <w:tr w:rsidR="00BC5048" w:rsidRPr="008B257C" w14:paraId="306D4563" w14:textId="77777777" w:rsidTr="00BC5048">
        <w:trPr>
          <w:trHeight w:val="510"/>
        </w:trPr>
        <w:tc>
          <w:tcPr>
            <w:tcW w:w="1970" w:type="dxa"/>
            <w:shd w:val="clear" w:color="auto" w:fill="28C82F"/>
          </w:tcPr>
          <w:p w14:paraId="1E4D41AF" w14:textId="0D81D11C" w:rsidR="00BC5048" w:rsidRPr="008B257C" w:rsidRDefault="00BC5048" w:rsidP="004D60A2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91190900"/>
            <w:r w:rsidRPr="008B257C">
              <w:rPr>
                <w:rFonts w:cstheme="minorHAnsi"/>
                <w:b/>
                <w:bCs/>
                <w:sz w:val="24"/>
                <w:szCs w:val="24"/>
              </w:rPr>
              <w:t>Key Result Area</w:t>
            </w:r>
          </w:p>
        </w:tc>
        <w:tc>
          <w:tcPr>
            <w:tcW w:w="5731" w:type="dxa"/>
            <w:shd w:val="clear" w:color="auto" w:fill="28C82F"/>
          </w:tcPr>
          <w:p w14:paraId="14DD96DE" w14:textId="26C6E830" w:rsidR="00BC5048" w:rsidRPr="008B257C" w:rsidRDefault="00BC5048" w:rsidP="00BC50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Key Tasks</w:t>
            </w:r>
          </w:p>
        </w:tc>
        <w:tc>
          <w:tcPr>
            <w:tcW w:w="2784" w:type="dxa"/>
            <w:shd w:val="clear" w:color="auto" w:fill="28C82F"/>
          </w:tcPr>
          <w:p w14:paraId="13F17048" w14:textId="4BF590F5" w:rsidR="00BC5048" w:rsidRPr="008B257C" w:rsidRDefault="00BC5048" w:rsidP="00BC50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Success Measures</w:t>
            </w:r>
          </w:p>
        </w:tc>
      </w:tr>
      <w:bookmarkEnd w:id="0"/>
      <w:tr w:rsidR="001A401E" w:rsidRPr="008B257C" w14:paraId="0A4DDC11" w14:textId="77777777" w:rsidTr="00B50308">
        <w:trPr>
          <w:trHeight w:val="1154"/>
        </w:trPr>
        <w:tc>
          <w:tcPr>
            <w:tcW w:w="1970" w:type="dxa"/>
          </w:tcPr>
          <w:p w14:paraId="684E1690" w14:textId="00504355" w:rsidR="001A401E" w:rsidRPr="008B257C" w:rsidRDefault="00C2545D" w:rsidP="004D60A2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Managing &amp; Building Strategic Level Relationships</w:t>
            </w:r>
            <w:r w:rsidRPr="008B257C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r w:rsidRPr="008B257C">
              <w:rPr>
                <w:rFonts w:cstheme="minorHAnsi"/>
                <w:sz w:val="24"/>
                <w:szCs w:val="24"/>
              </w:rPr>
              <w:lastRenderedPageBreak/>
              <w:t>with Key Organisations and People</w:t>
            </w:r>
          </w:p>
        </w:tc>
        <w:tc>
          <w:tcPr>
            <w:tcW w:w="5731" w:type="dxa"/>
          </w:tcPr>
          <w:p w14:paraId="428ED321" w14:textId="5721F997" w:rsidR="001A401E" w:rsidRPr="008B257C" w:rsidRDefault="00A66AE8" w:rsidP="005E1DDF">
            <w:pPr>
              <w:pStyle w:val="Heading2"/>
              <w:numPr>
                <w:ilvl w:val="0"/>
                <w:numId w:val="14"/>
              </w:numPr>
              <w:spacing w:before="120" w:after="60"/>
              <w:ind w:left="326" w:hanging="326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r w:rsidRPr="008B257C">
              <w:rPr>
                <w:rFonts w:ascii="Calibri" w:hAnsi="Calibri" w:cs="Calibri"/>
                <w:b w:val="0"/>
                <w:bCs w:val="0"/>
                <w:sz w:val="24"/>
                <w:lang w:val="en-GB"/>
              </w:rPr>
              <w:lastRenderedPageBreak/>
              <w:t>Establish and nurture effective internal and external relationships</w:t>
            </w:r>
            <w:r w:rsidRPr="008B257C">
              <w:rPr>
                <w:lang w:val="en-GB"/>
              </w:rPr>
              <w:t xml:space="preserve"> </w:t>
            </w:r>
            <w:r w:rsidR="001A401E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with internal members of Energise Me, such as team members, Board of Trustees and </w:t>
            </w:r>
            <w:r w:rsidR="001A401E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lastRenderedPageBreak/>
              <w:t>external stakeholders such as Sport England</w:t>
            </w:r>
            <w:r w:rsidR="003A1BBD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, Charity Commission, </w:t>
            </w:r>
            <w:r w:rsidR="001A401E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and other regulatory bodies</w:t>
            </w:r>
          </w:p>
          <w:p w14:paraId="7C46676F" w14:textId="0184AB1F" w:rsidR="001A401E" w:rsidRPr="00D319CF" w:rsidRDefault="00DD79EA" w:rsidP="005E1DDF">
            <w:pPr>
              <w:pStyle w:val="Heading2"/>
              <w:numPr>
                <w:ilvl w:val="0"/>
                <w:numId w:val="14"/>
              </w:numPr>
              <w:spacing w:before="120" w:after="60"/>
              <w:ind w:left="326" w:hanging="326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r w:rsidRPr="00D319CF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Manage the relationship with </w:t>
            </w:r>
            <w:r w:rsidR="00D319CF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our </w:t>
            </w:r>
            <w:r w:rsidRPr="00D319CF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external contractor </w:t>
            </w:r>
            <w:r w:rsidR="00A50E47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who provides s</w:t>
            </w:r>
            <w:r w:rsidR="001A401E" w:rsidRPr="00D319CF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ecretar</w:t>
            </w:r>
            <w:r w:rsidR="00A50E47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ial support to </w:t>
            </w:r>
            <w:r w:rsidR="001A401E" w:rsidRPr="00D319CF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the charity </w:t>
            </w:r>
          </w:p>
          <w:p w14:paraId="6CB53AA9" w14:textId="04188634" w:rsidR="001A401E" w:rsidRPr="008B257C" w:rsidRDefault="00C00315" w:rsidP="005E1DDF">
            <w:pPr>
              <w:pStyle w:val="Heading2"/>
              <w:numPr>
                <w:ilvl w:val="0"/>
                <w:numId w:val="14"/>
              </w:numPr>
              <w:spacing w:before="120" w:after="60"/>
              <w:ind w:left="326" w:hanging="326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Plan and co-ordinate annual audit and prepare Energise Me’s annual </w:t>
            </w:r>
            <w:r w:rsidR="002E4802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a</w:t>
            </w:r>
            <w:r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ccounts. </w:t>
            </w:r>
            <w:r w:rsidR="001A401E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Manage external auditors</w:t>
            </w:r>
            <w:r w:rsidR="00D43524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and be the main </w:t>
            </w:r>
            <w:r w:rsidR="00B966CA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point of contact for Auditors.</w:t>
            </w:r>
            <w:r w:rsidR="00D43524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 Ensure accounts are filed with the Charity Commission on time.</w:t>
            </w:r>
            <w:r w:rsidR="00523CE7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 Lead audit tender process at least every three years.</w:t>
            </w:r>
          </w:p>
          <w:p w14:paraId="6A7224AE" w14:textId="2E0EF960" w:rsidR="001A401E" w:rsidRPr="008B257C" w:rsidRDefault="001A401E" w:rsidP="005E1DDF">
            <w:pPr>
              <w:pStyle w:val="ListParagraph"/>
              <w:numPr>
                <w:ilvl w:val="0"/>
                <w:numId w:val="14"/>
              </w:numPr>
              <w:ind w:left="326" w:hanging="326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Manage the relationship with the bank</w:t>
            </w:r>
            <w:r w:rsidR="00F65F1F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ing provider</w:t>
            </w:r>
          </w:p>
          <w:p w14:paraId="0442B05D" w14:textId="77777777" w:rsidR="003A1BBD" w:rsidRPr="008B257C" w:rsidRDefault="003A1BBD" w:rsidP="005E1DDF">
            <w:pPr>
              <w:pStyle w:val="ListParagraph"/>
              <w:numPr>
                <w:ilvl w:val="0"/>
                <w:numId w:val="14"/>
              </w:numPr>
              <w:ind w:left="326" w:hanging="326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Manage the Charity’s externally invested portfolio</w:t>
            </w:r>
          </w:p>
          <w:p w14:paraId="59070614" w14:textId="2A048ECE" w:rsidR="003A1BBD" w:rsidRPr="008B257C" w:rsidRDefault="003A1BBD" w:rsidP="005E1DDF">
            <w:pPr>
              <w:pStyle w:val="ListParagraph"/>
              <w:numPr>
                <w:ilvl w:val="0"/>
                <w:numId w:val="14"/>
              </w:numPr>
              <w:ind w:left="326" w:hanging="326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</w:t>
            </w:r>
            <w:r w:rsidR="00342622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lan, p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repare</w:t>
            </w:r>
            <w:r w:rsidR="00342622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present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information for </w:t>
            </w:r>
            <w:r w:rsidR="00342622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Board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meetings as appropriate</w:t>
            </w:r>
          </w:p>
          <w:p w14:paraId="19238AEC" w14:textId="4E2A2040" w:rsidR="00B966CA" w:rsidRPr="008B257C" w:rsidRDefault="00B966CA" w:rsidP="005E1DDF">
            <w:pPr>
              <w:pStyle w:val="ListParagraph"/>
              <w:numPr>
                <w:ilvl w:val="0"/>
                <w:numId w:val="14"/>
              </w:numPr>
              <w:ind w:left="326" w:hanging="326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Manage </w:t>
            </w:r>
            <w:r w:rsidR="006D55F0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outsourced p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ayroll</w:t>
            </w:r>
            <w:r w:rsidR="006D55F0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ensure </w:t>
            </w:r>
            <w:r w:rsidR="0037195C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charity employees are paid accurately and on time</w:t>
            </w:r>
          </w:p>
          <w:p w14:paraId="16C4760B" w14:textId="0C881B0F" w:rsidR="00730494" w:rsidRPr="008B257C" w:rsidRDefault="00730494" w:rsidP="005E1DDF">
            <w:pPr>
              <w:pStyle w:val="ListParagraph"/>
              <w:numPr>
                <w:ilvl w:val="0"/>
                <w:numId w:val="14"/>
              </w:numPr>
              <w:ind w:left="326" w:hanging="326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Manage personnel requirements of the </w:t>
            </w:r>
            <w:r w:rsidR="002451F9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harity</w:t>
            </w:r>
            <w:r w:rsidR="002451F9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including </w:t>
            </w:r>
            <w:r w:rsidR="00285FA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</w:t>
            </w:r>
            <w:r w:rsidR="002451F9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mployee records, </w:t>
            </w:r>
            <w:r w:rsidR="0078364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</w:t>
            </w:r>
            <w:r w:rsidR="002451F9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ay details, </w:t>
            </w:r>
            <w:r w:rsidR="0078364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</w:t>
            </w:r>
            <w:r w:rsidR="002451F9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oliday entitlement records</w:t>
            </w:r>
          </w:p>
        </w:tc>
        <w:tc>
          <w:tcPr>
            <w:tcW w:w="2784" w:type="dxa"/>
          </w:tcPr>
          <w:p w14:paraId="72E8B36D" w14:textId="46F3F332" w:rsidR="005E1DDF" w:rsidRPr="008B257C" w:rsidRDefault="00342622" w:rsidP="005E1DDF">
            <w:pPr>
              <w:pStyle w:val="pf0"/>
              <w:numPr>
                <w:ilvl w:val="0"/>
                <w:numId w:val="14"/>
              </w:numPr>
              <w:ind w:left="266" w:hanging="283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8B257C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lastRenderedPageBreak/>
              <w:t>Strong</w:t>
            </w:r>
            <w:r w:rsidR="005E1DDF" w:rsidRPr="008B257C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internal and external relationships to ensure the smooth running of the financial </w:t>
            </w:r>
            <w:r w:rsidR="005E1DDF" w:rsidRPr="008B257C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lastRenderedPageBreak/>
              <w:t>and operations of the business</w:t>
            </w:r>
          </w:p>
          <w:p w14:paraId="5D92A127" w14:textId="77777777" w:rsidR="005E1DDF" w:rsidRPr="008B257C" w:rsidRDefault="005E1DDF" w:rsidP="005E1DDF">
            <w:pPr>
              <w:pStyle w:val="pf0"/>
              <w:rPr>
                <w:rStyle w:val="cf01"/>
                <w:highlight w:val="yellow"/>
              </w:rPr>
            </w:pPr>
          </w:p>
          <w:p w14:paraId="140C9A2E" w14:textId="77777777" w:rsidR="005E1DDF" w:rsidRPr="008B257C" w:rsidRDefault="005E1DDF" w:rsidP="005E1DDF">
            <w:pPr>
              <w:pStyle w:val="pf0"/>
              <w:rPr>
                <w:rStyle w:val="cf01"/>
                <w:highlight w:val="yellow"/>
              </w:rPr>
            </w:pPr>
          </w:p>
          <w:p w14:paraId="09F154C6" w14:textId="7D922784" w:rsidR="00B64D8F" w:rsidRPr="008B257C" w:rsidRDefault="00B64D8F" w:rsidP="005E1DDF">
            <w:pPr>
              <w:pStyle w:val="pf0"/>
              <w:rPr>
                <w:rFonts w:cstheme="minorHAnsi"/>
                <w:highlight w:val="yellow"/>
              </w:rPr>
            </w:pPr>
          </w:p>
        </w:tc>
      </w:tr>
      <w:tr w:rsidR="00CC5FB0" w:rsidRPr="008B257C" w14:paraId="771A0C81" w14:textId="77777777" w:rsidTr="00B50308">
        <w:tc>
          <w:tcPr>
            <w:tcW w:w="1970" w:type="dxa"/>
          </w:tcPr>
          <w:p w14:paraId="35CB2692" w14:textId="2068D87D" w:rsidR="00CC5FB0" w:rsidRPr="008B257C" w:rsidRDefault="00CC5FB0" w:rsidP="00CC5FB0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lastRenderedPageBreak/>
              <w:t>Financial Reporting</w:t>
            </w:r>
            <w:r w:rsidR="00342622" w:rsidRPr="008B257C">
              <w:rPr>
                <w:rFonts w:cstheme="minorHAnsi"/>
                <w:sz w:val="24"/>
                <w:szCs w:val="24"/>
              </w:rPr>
              <w:t xml:space="preserve">, planning, </w:t>
            </w:r>
            <w:r w:rsidR="004778E0" w:rsidRPr="008B257C">
              <w:rPr>
                <w:rFonts w:cstheme="minorHAnsi"/>
                <w:sz w:val="24"/>
                <w:szCs w:val="24"/>
              </w:rPr>
              <w:t>investment</w:t>
            </w:r>
            <w:r w:rsidR="00276D3C" w:rsidRPr="008B257C">
              <w:rPr>
                <w:rFonts w:cstheme="minorHAnsi"/>
                <w:sz w:val="24"/>
                <w:szCs w:val="24"/>
              </w:rPr>
              <w:t xml:space="preserve"> and Budget </w:t>
            </w:r>
            <w:r w:rsidR="00276D3C" w:rsidRPr="008B257C">
              <w:t>Management</w:t>
            </w:r>
          </w:p>
        </w:tc>
        <w:tc>
          <w:tcPr>
            <w:tcW w:w="5731" w:type="dxa"/>
          </w:tcPr>
          <w:p w14:paraId="2FA06A99" w14:textId="77777777" w:rsidR="00232AFF" w:rsidRDefault="00B64D8F" w:rsidP="00B91D5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Manage Energise Me’s financial and accounting functions and related policies, ensuring compliance with all relevant standards, regulations and procedures (Charity Commission guidelines, HMRC and financial regulations)</w:t>
            </w:r>
            <w:r w:rsidR="001D3EE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</w:p>
          <w:p w14:paraId="3C6B8AB5" w14:textId="0EB2F404" w:rsidR="00B64D8F" w:rsidRPr="00D93FDE" w:rsidRDefault="00232AFF" w:rsidP="00B91D5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</w:t>
            </w:r>
            <w:r w:rsidR="00B64D8F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nsur</w:t>
            </w:r>
            <w:r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 </w:t>
            </w:r>
            <w:r w:rsidR="00B64D8F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that the charity’s financial policies and procedures are up to date and </w:t>
            </w:r>
            <w:r w:rsidR="003D6508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fit for purpose</w:t>
            </w:r>
            <w:r w:rsidR="00B64D8F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60F4EAA9" w14:textId="1EC388CE" w:rsidR="00BC5048" w:rsidRPr="008B257C" w:rsidRDefault="00BC5048" w:rsidP="00B91D59">
            <w:pPr>
              <w:pStyle w:val="Heading2"/>
              <w:numPr>
                <w:ilvl w:val="0"/>
                <w:numId w:val="31"/>
              </w:numPr>
              <w:spacing w:before="120" w:after="60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To manage the financial aspects of contracts and other arrangements with service contractors, funders and partners ensuring accurate and timely reporting </w:t>
            </w:r>
            <w:r w:rsidR="00C00315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e.g.,</w:t>
            </w:r>
            <w:r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completing claim forms for grants, submitting financial returns and reports.</w:t>
            </w:r>
          </w:p>
          <w:p w14:paraId="0F9B79D9" w14:textId="00DBA25B" w:rsidR="00CC5FB0" w:rsidRPr="008B257C" w:rsidRDefault="00CC5FB0" w:rsidP="00B91D5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Produce </w:t>
            </w:r>
            <w:r w:rsidR="00342622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and present 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regular management and financial reports as required for the Chief Executive and Board of Trustees</w:t>
            </w:r>
            <w:r w:rsidR="00923579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360A9A38" w14:textId="24D86C90" w:rsidR="00923579" w:rsidRPr="008B257C" w:rsidRDefault="007B4DB7" w:rsidP="00B91D5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Plan and lead </w:t>
            </w:r>
            <w:r w:rsidR="00923579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 Finance &amp; Audit and People &amp; Performance Committees.</w:t>
            </w:r>
          </w:p>
          <w:p w14:paraId="0111DD59" w14:textId="24F8A5FF" w:rsidR="007C481F" w:rsidRPr="008B257C" w:rsidRDefault="007C481F" w:rsidP="00B91D5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Manage relationship with insurance providers and ensure the </w:t>
            </w:r>
            <w:r w:rsidR="003D41FA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Charity has adequate insurance cover</w:t>
            </w:r>
          </w:p>
          <w:p w14:paraId="21354EFD" w14:textId="7F35E85A" w:rsidR="00276D3C" w:rsidRPr="008B257C" w:rsidRDefault="00523CE7" w:rsidP="00B91D5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</w:t>
            </w:r>
            <w:r w:rsidR="00276D3C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repa</w:t>
            </w:r>
            <w:r w:rsidR="007B4DB7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276D3C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 annual budget, support the creation of budgets for specific projects and support the creation of a three-year financial strategy</w:t>
            </w:r>
            <w:r w:rsidR="00C94331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4D93703A" w14:textId="1C663AC1" w:rsidR="00CB5E1F" w:rsidRPr="008B257C" w:rsidRDefault="00C94331" w:rsidP="00A532C3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 xml:space="preserve">Support the </w:t>
            </w:r>
            <w:r w:rsidR="004778E0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trustee</w:t>
            </w:r>
            <w:r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342622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36758A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</w:t>
            </w:r>
            <w:r w:rsidR="00342622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strategic</w:t>
            </w:r>
            <w:r w:rsidR="0036758A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ally </w:t>
            </w:r>
            <w:r w:rsidR="00342622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plan</w:t>
            </w:r>
            <w:r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track </w:t>
            </w:r>
            <w:r w:rsidR="00C62094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financial </w:t>
            </w:r>
            <w:r w:rsidR="004778E0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investment</w:t>
            </w:r>
            <w:r w:rsidR="00A532C3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from unrestricted reserves</w:t>
            </w:r>
            <w:r w:rsidR="00342622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to support the </w:t>
            </w:r>
            <w:r w:rsidR="00214EC6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delivery of the </w:t>
            </w:r>
            <w:r w:rsidR="00342622" w:rsidRPr="00D93F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WCBA strategy</w:t>
            </w:r>
          </w:p>
        </w:tc>
        <w:tc>
          <w:tcPr>
            <w:tcW w:w="2784" w:type="dxa"/>
          </w:tcPr>
          <w:p w14:paraId="7EB231BF" w14:textId="7E2B4F56" w:rsidR="00B64D8F" w:rsidRPr="008B257C" w:rsidRDefault="00B64D8F" w:rsidP="0041369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Financial stability and budgets are managed effectively and in line with overall target/costs.</w:t>
            </w:r>
          </w:p>
          <w:p w14:paraId="5E8F8B5B" w14:textId="33B68580" w:rsidR="005E1DDF" w:rsidRPr="008B257C" w:rsidRDefault="005E1DDF" w:rsidP="005E1DDF">
            <w:pPr>
              <w:rPr>
                <w:rFonts w:cstheme="minorHAnsi"/>
                <w:sz w:val="24"/>
                <w:szCs w:val="24"/>
              </w:rPr>
            </w:pPr>
          </w:p>
          <w:p w14:paraId="7C2C5A29" w14:textId="0EAF7783" w:rsidR="005E1DDF" w:rsidRPr="008B257C" w:rsidRDefault="009B6B6F" w:rsidP="005E1DDF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Working with the Board to identify</w:t>
            </w:r>
            <w:r w:rsidR="005E1DDF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 manage any financial risk to mitigate operational risks </w:t>
            </w:r>
          </w:p>
          <w:p w14:paraId="152B67CC" w14:textId="77777777" w:rsidR="00B64D8F" w:rsidRPr="008B257C" w:rsidRDefault="00B64D8F" w:rsidP="00B64D8F">
            <w:pPr>
              <w:pStyle w:val="ListParagraph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4959EF3" w14:textId="3D0C41F9" w:rsidR="009B6B6F" w:rsidRPr="008B257C" w:rsidRDefault="009B6B6F" w:rsidP="0041369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Trusted contact for team members, external business contacts and suppliers</w:t>
            </w:r>
          </w:p>
          <w:p w14:paraId="6A29B14C" w14:textId="77777777" w:rsidR="00B64D8F" w:rsidRPr="008B257C" w:rsidRDefault="00B64D8F" w:rsidP="00413694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453BF6" w14:textId="2BF42C44" w:rsidR="00CC5FB0" w:rsidRPr="008B257C" w:rsidRDefault="009B6B6F" w:rsidP="0041369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Timely and professional support is provided to team members to secure a</w:t>
            </w:r>
            <w:r w:rsidR="00B64D8F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dditional funding 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as required</w:t>
            </w:r>
          </w:p>
        </w:tc>
      </w:tr>
      <w:tr w:rsidR="00CC5FB0" w:rsidRPr="008B257C" w14:paraId="067705E6" w14:textId="77777777" w:rsidTr="00B50308">
        <w:trPr>
          <w:trHeight w:val="836"/>
        </w:trPr>
        <w:tc>
          <w:tcPr>
            <w:tcW w:w="1970" w:type="dxa"/>
          </w:tcPr>
          <w:p w14:paraId="2145F228" w14:textId="77777777" w:rsidR="00CC5FB0" w:rsidRPr="008B257C" w:rsidRDefault="00CC5FB0" w:rsidP="00CC5FB0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Accountancy Day-to-Day Management</w:t>
            </w:r>
          </w:p>
          <w:p w14:paraId="1A7D2E11" w14:textId="4900A74B" w:rsidR="00CC5FB0" w:rsidRPr="008B257C" w:rsidRDefault="00CC5FB0" w:rsidP="00CC5F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1" w:type="dxa"/>
          </w:tcPr>
          <w:p w14:paraId="5C4E0C31" w14:textId="77B1C8BE" w:rsidR="00540C28" w:rsidRPr="008B257C" w:rsidRDefault="00CC5FB0" w:rsidP="00540C28">
            <w:pPr>
              <w:pStyle w:val="Heading2"/>
              <w:numPr>
                <w:ilvl w:val="0"/>
                <w:numId w:val="32"/>
              </w:numPr>
              <w:spacing w:before="120" w:after="60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Exercise strong financial and budget monitoring including </w:t>
            </w:r>
            <w:r w:rsidR="00730494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preparing </w:t>
            </w:r>
            <w:r w:rsidR="00540C28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quarterly</w:t>
            </w:r>
            <w:r w:rsidR="00730494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management accounts including</w:t>
            </w:r>
            <w:r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balance sheet</w:t>
            </w:r>
            <w:r w:rsidR="00540C28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and SOFA</w:t>
            </w:r>
          </w:p>
          <w:p w14:paraId="0793E60B" w14:textId="60A92345" w:rsidR="000F385F" w:rsidRPr="008B257C" w:rsidRDefault="000F385F" w:rsidP="00342622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Ensure information on the Xero accounting software is accurate and up to date</w:t>
            </w:r>
            <w:r w:rsidR="00342622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review bank reconciliation between Xero and the online bank account</w:t>
            </w:r>
          </w:p>
          <w:p w14:paraId="1224395F" w14:textId="5E275F23" w:rsidR="00540C28" w:rsidRPr="008B257C" w:rsidRDefault="00342622" w:rsidP="00342622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Responsible for ensuring</w:t>
            </w:r>
            <w:r w:rsidR="00540C28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financial data is optimally structured and financial IT systems are fit</w:t>
            </w:r>
            <w:r w:rsidR="007C481F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for purpose</w:t>
            </w:r>
          </w:p>
          <w:p w14:paraId="0A44C1A9" w14:textId="5F2A724B" w:rsidR="00CC5FB0" w:rsidRPr="008B257C" w:rsidRDefault="001762BA" w:rsidP="00B91D59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Responsible for</w:t>
            </w:r>
            <w:r w:rsidR="00CC5FB0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effective implementation of financial controls within Energise Me and </w:t>
            </w:r>
            <w:r w:rsidR="00730494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maintain</w:t>
            </w:r>
            <w:r w:rsidR="00CC5FB0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financial procedures </w:t>
            </w:r>
            <w:r w:rsidR="00730494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which</w:t>
            </w:r>
            <w:r w:rsidR="00CC5FB0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support the effective operation of the charity.</w:t>
            </w:r>
          </w:p>
          <w:p w14:paraId="0AC62F43" w14:textId="6B744B0D" w:rsidR="00CC5FB0" w:rsidRPr="008B257C" w:rsidRDefault="00CC5FB0" w:rsidP="00CC5FB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Ensure prompt and efficient completion of monthly, quarterly and annual returns as required, including submission of end of year returns to </w:t>
            </w:r>
            <w:r w:rsidR="00FC78D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the 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Charity Commission, Sport England and other regulatory bodies.</w:t>
            </w:r>
          </w:p>
          <w:p w14:paraId="700FE006" w14:textId="0389FCDF" w:rsidR="00CC5FB0" w:rsidRPr="008B257C" w:rsidRDefault="00CC5FB0" w:rsidP="00CC5FB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Complete VAT returns</w:t>
            </w:r>
            <w:r w:rsidR="00C00315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(if appropriate)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ensure compliance with HMRC</w:t>
            </w:r>
            <w:r w:rsidR="00C00315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payroll submission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requirements</w:t>
            </w:r>
          </w:p>
          <w:p w14:paraId="2ADCA176" w14:textId="77777777" w:rsidR="00484760" w:rsidRPr="00484760" w:rsidRDefault="00CC5FB0" w:rsidP="0048476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Ensure income is received in </w:t>
            </w:r>
            <w:r w:rsidR="00C00315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full- and on-time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including claiming funds from grant-making bodies by overseeing all financial transactions, invoicing and credit control.</w:t>
            </w:r>
          </w:p>
          <w:p w14:paraId="4F5D08E8" w14:textId="233A99EF" w:rsidR="00276D3C" w:rsidRPr="008B257C" w:rsidRDefault="00B966CA" w:rsidP="0048476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lang w:val="en-GB"/>
              </w:rPr>
              <w:t xml:space="preserve">Authorise </w:t>
            </w:r>
            <w:r w:rsidR="007C117D">
              <w:rPr>
                <w:rFonts w:asciiTheme="minorHAnsi" w:hAnsiTheme="minorHAnsi" w:cstheme="minorHAnsi"/>
                <w:sz w:val="24"/>
                <w:lang w:val="en-GB"/>
              </w:rPr>
              <w:t>p</w:t>
            </w:r>
            <w:r w:rsidRPr="008B257C">
              <w:rPr>
                <w:rFonts w:asciiTheme="minorHAnsi" w:hAnsiTheme="minorHAnsi" w:cstheme="minorHAnsi"/>
                <w:sz w:val="24"/>
                <w:lang w:val="en-GB"/>
              </w:rPr>
              <w:t xml:space="preserve">urchase orders, </w:t>
            </w:r>
            <w:r w:rsidR="007C117D">
              <w:rPr>
                <w:rFonts w:asciiTheme="minorHAnsi" w:hAnsiTheme="minorHAnsi" w:cstheme="minorHAnsi"/>
                <w:sz w:val="24"/>
                <w:lang w:val="en-GB"/>
              </w:rPr>
              <w:t>i</w:t>
            </w:r>
            <w:r w:rsidRPr="008B257C">
              <w:rPr>
                <w:rFonts w:asciiTheme="minorHAnsi" w:hAnsiTheme="minorHAnsi" w:cstheme="minorHAnsi"/>
                <w:sz w:val="24"/>
                <w:lang w:val="en-GB"/>
              </w:rPr>
              <w:t xml:space="preserve">nvoices and payments to suppliers. Authorise </w:t>
            </w:r>
            <w:r w:rsidR="007C117D">
              <w:rPr>
                <w:rFonts w:asciiTheme="minorHAnsi" w:hAnsiTheme="minorHAnsi" w:cstheme="minorHAnsi"/>
                <w:sz w:val="24"/>
                <w:lang w:val="en-GB"/>
              </w:rPr>
              <w:t>p</w:t>
            </w:r>
            <w:r w:rsidRPr="008B257C">
              <w:rPr>
                <w:rFonts w:asciiTheme="minorHAnsi" w:hAnsiTheme="minorHAnsi" w:cstheme="minorHAnsi"/>
                <w:sz w:val="24"/>
                <w:lang w:val="en-GB"/>
              </w:rPr>
              <w:t>ayroll payments and all other external payments.</w:t>
            </w:r>
          </w:p>
        </w:tc>
        <w:tc>
          <w:tcPr>
            <w:tcW w:w="2784" w:type="dxa"/>
          </w:tcPr>
          <w:p w14:paraId="27652061" w14:textId="77777777" w:rsidR="00CB5E1F" w:rsidRPr="008B257C" w:rsidRDefault="00CB5E1F" w:rsidP="0041369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Financial stability and budgets are managed effectively and in line with overall target/costs.</w:t>
            </w:r>
          </w:p>
          <w:p w14:paraId="3F2B981A" w14:textId="77777777" w:rsidR="00CC5FB0" w:rsidRPr="008B257C" w:rsidRDefault="00CC5FB0" w:rsidP="00CB5E1F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50308" w:rsidRPr="008B257C" w14:paraId="1D328CA2" w14:textId="77777777" w:rsidTr="00B50308">
        <w:trPr>
          <w:trHeight w:val="1924"/>
        </w:trPr>
        <w:tc>
          <w:tcPr>
            <w:tcW w:w="1970" w:type="dxa"/>
          </w:tcPr>
          <w:p w14:paraId="3258461E" w14:textId="08961ED3" w:rsidR="00B50308" w:rsidRPr="008B257C" w:rsidRDefault="00B50308" w:rsidP="00B50308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Line Management</w:t>
            </w:r>
          </w:p>
        </w:tc>
        <w:tc>
          <w:tcPr>
            <w:tcW w:w="5731" w:type="dxa"/>
            <w:shd w:val="clear" w:color="auto" w:fill="FFFFFF" w:themeFill="background1"/>
          </w:tcPr>
          <w:p w14:paraId="358ADA99" w14:textId="3F5452F3" w:rsidR="00A349E1" w:rsidRPr="008B257C" w:rsidRDefault="00A349E1" w:rsidP="00A349E1">
            <w:pPr>
              <w:pStyle w:val="Heading2"/>
              <w:numPr>
                <w:ilvl w:val="0"/>
                <w:numId w:val="14"/>
              </w:numPr>
              <w:spacing w:before="120" w:after="60"/>
              <w:ind w:left="468" w:hanging="468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Lead, empower, support, develop, coach and mentor </w:t>
            </w:r>
            <w:r w:rsidR="00B50308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the Finance &amp; </w:t>
            </w:r>
            <w:r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IT Manager and other team members </w:t>
            </w:r>
            <w:r w:rsidR="000F385F"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as required across the organisation</w:t>
            </w:r>
          </w:p>
          <w:p w14:paraId="7F86B1FB" w14:textId="1099C857" w:rsidR="00B50308" w:rsidRPr="008B257C" w:rsidRDefault="00AE4423" w:rsidP="00A349E1">
            <w:pPr>
              <w:pStyle w:val="Heading2"/>
              <w:numPr>
                <w:ilvl w:val="0"/>
                <w:numId w:val="14"/>
              </w:numPr>
              <w:spacing w:before="120" w:after="60"/>
              <w:ind w:left="468" w:hanging="468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Manage recruitment, onboarding and performance management for direct reports and other team members as required</w:t>
            </w:r>
          </w:p>
        </w:tc>
        <w:tc>
          <w:tcPr>
            <w:tcW w:w="2784" w:type="dxa"/>
          </w:tcPr>
          <w:p w14:paraId="6D66D627" w14:textId="5C22F8BC" w:rsidR="00B50308" w:rsidRPr="008B257C" w:rsidRDefault="0064082A" w:rsidP="00CB5E1F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Direct report and team members are motivated, engaged and performing well in their role</w:t>
            </w:r>
          </w:p>
        </w:tc>
      </w:tr>
      <w:tr w:rsidR="00B64D8F" w:rsidRPr="008B257C" w14:paraId="1E767E63" w14:textId="77777777" w:rsidTr="00B50308">
        <w:trPr>
          <w:trHeight w:val="1924"/>
        </w:trPr>
        <w:tc>
          <w:tcPr>
            <w:tcW w:w="1970" w:type="dxa"/>
          </w:tcPr>
          <w:p w14:paraId="527CF752" w14:textId="6683505C" w:rsidR="00B64D8F" w:rsidRPr="008B257C" w:rsidRDefault="00B64D8F" w:rsidP="00B64D8F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lastRenderedPageBreak/>
              <w:t>Policies</w:t>
            </w:r>
          </w:p>
        </w:tc>
        <w:tc>
          <w:tcPr>
            <w:tcW w:w="5731" w:type="dxa"/>
            <w:shd w:val="clear" w:color="auto" w:fill="FFFFFF" w:themeFill="background1"/>
          </w:tcPr>
          <w:p w14:paraId="5E2A2598" w14:textId="77777777" w:rsidR="00B64D8F" w:rsidRPr="008B257C" w:rsidRDefault="00B64D8F" w:rsidP="00B64D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Act within Energise Me’s stated values and comply with our policies and procedures.</w:t>
            </w:r>
          </w:p>
          <w:p w14:paraId="11F131D5" w14:textId="77777777" w:rsidR="00B64D8F" w:rsidRPr="008B257C" w:rsidRDefault="00B64D8F" w:rsidP="00B64D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Ensure that Safeguarding and Health and Safety (including Risk Assessment) policies are adhered to and concerns are raised in accordance with these policies.</w:t>
            </w:r>
          </w:p>
          <w:p w14:paraId="6D116449" w14:textId="264CF169" w:rsidR="00B64D8F" w:rsidRPr="008B257C" w:rsidRDefault="00B64D8F" w:rsidP="00B64D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Maintain a confidential, sensitive and discre</w:t>
            </w:r>
            <w:r w:rsidR="00502414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 approach to personal and organi</w:t>
            </w:r>
            <w:r w:rsidR="001762BA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ational information, ensuring compliance with relevant data protection legislation</w:t>
            </w:r>
          </w:p>
          <w:p w14:paraId="5A06D17C" w14:textId="77777777" w:rsidR="00B64D8F" w:rsidRPr="008B257C" w:rsidRDefault="00B64D8F" w:rsidP="00B64D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Contribute to a culture of equality and demonstrate a commitment to removing all forms of discrimination as a colleague and service provider</w:t>
            </w:r>
          </w:p>
          <w:p w14:paraId="6F8EC8E2" w14:textId="4AF99250" w:rsidR="005412F7" w:rsidRPr="008B257C" w:rsidRDefault="005412F7" w:rsidP="00B64D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Keep up to date with developments within </w:t>
            </w:r>
            <w:r w:rsidR="001762BA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Finance and Governance</w:t>
            </w:r>
          </w:p>
          <w:p w14:paraId="5FC1012B" w14:textId="77777777" w:rsidR="006B345D" w:rsidRPr="008B257C" w:rsidRDefault="006B345D" w:rsidP="00B64D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Developing policy and strategy for Energise Me IT support, maintaining the relationship with the external provider, AirIT</w:t>
            </w:r>
          </w:p>
          <w:p w14:paraId="5A10277C" w14:textId="26E284DE" w:rsidR="00662B4E" w:rsidRPr="008B257C" w:rsidRDefault="006A67B2" w:rsidP="00B64D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Ensure the organisations r</w:t>
            </w:r>
            <w:r w:rsidR="00662B4E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isk register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is updated twice a year and reviewed by the Board</w:t>
            </w:r>
          </w:p>
          <w:p w14:paraId="7A6EBEAD" w14:textId="55DFCE66" w:rsidR="00B7499A" w:rsidRPr="008B257C" w:rsidRDefault="00B7499A" w:rsidP="00B46308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  <w:t>Undertaking due diligenc</w:t>
            </w:r>
            <w:r w:rsidR="00743724" w:rsidRPr="008B25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  <w:t>e</w:t>
            </w:r>
            <w:r w:rsidRPr="008B25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  <w:t xml:space="preserve"> on relevant policies and procedures to comply with the UK Sports Governance Code, Charity Commission, employment and other legislation.</w:t>
            </w:r>
            <w:r w:rsidR="00743724" w:rsidRPr="008B25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  <w:t xml:space="preserve">  Co-ordinate or </w:t>
            </w:r>
            <w:r w:rsidR="00A349E1" w:rsidRPr="008B25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  <w:t>author necessary changes to policies.</w:t>
            </w:r>
          </w:p>
          <w:p w14:paraId="1F28EC44" w14:textId="3ACA3543" w:rsidR="00540C28" w:rsidRPr="008B257C" w:rsidRDefault="00540C28" w:rsidP="00B64D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  <w:t>Support the charity to fulfil all its statutory and regulatory responsibilities.</w:t>
            </w:r>
          </w:p>
        </w:tc>
        <w:tc>
          <w:tcPr>
            <w:tcW w:w="2784" w:type="dxa"/>
          </w:tcPr>
          <w:p w14:paraId="7FFCC09F" w14:textId="30F29079" w:rsidR="00B64D8F" w:rsidRPr="008B257C" w:rsidRDefault="00B64D8F" w:rsidP="00D34A59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Policies are supportive of the overall Strategic plan and are legal</w:t>
            </w:r>
            <w:r w:rsidR="000F400A"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ly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compliant with regular and ongoing due diligence being undertaken</w:t>
            </w:r>
          </w:p>
        </w:tc>
      </w:tr>
      <w:tr w:rsidR="00B64D8F" w:rsidRPr="008B257C" w14:paraId="096C6557" w14:textId="77777777" w:rsidTr="00B50308">
        <w:trPr>
          <w:trHeight w:val="871"/>
        </w:trPr>
        <w:tc>
          <w:tcPr>
            <w:tcW w:w="1970" w:type="dxa"/>
          </w:tcPr>
          <w:p w14:paraId="0E5E03A7" w14:textId="2DA5FF83" w:rsidR="00B64D8F" w:rsidRPr="008B257C" w:rsidRDefault="00B64D8F" w:rsidP="00B64D8F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Other Requirements</w:t>
            </w:r>
          </w:p>
        </w:tc>
        <w:tc>
          <w:tcPr>
            <w:tcW w:w="5731" w:type="dxa"/>
            <w:shd w:val="clear" w:color="auto" w:fill="FFFFFF" w:themeFill="background1"/>
          </w:tcPr>
          <w:p w14:paraId="47BEDDE2" w14:textId="79035837" w:rsidR="006B345D" w:rsidRPr="008B257C" w:rsidRDefault="00B64D8F" w:rsidP="006B345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Be flexible in undertaking additional duties commensurate with the role as required.</w:t>
            </w:r>
          </w:p>
        </w:tc>
        <w:tc>
          <w:tcPr>
            <w:tcW w:w="2784" w:type="dxa"/>
          </w:tcPr>
          <w:p w14:paraId="0052F422" w14:textId="77777777" w:rsidR="00B64D8F" w:rsidRPr="008B257C" w:rsidRDefault="00B64D8F" w:rsidP="00CB5E1F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14:paraId="542D559F" w14:textId="0AD7F10F" w:rsidR="001A401E" w:rsidRPr="008B257C" w:rsidRDefault="001A401E">
      <w:pPr>
        <w:rPr>
          <w:rFonts w:cstheme="minorHAnsi"/>
          <w:sz w:val="24"/>
          <w:szCs w:val="24"/>
        </w:rPr>
      </w:pPr>
    </w:p>
    <w:p w14:paraId="19479462" w14:textId="77777777" w:rsidR="001A401E" w:rsidRPr="008B257C" w:rsidRDefault="001A401E">
      <w:pPr>
        <w:rPr>
          <w:rFonts w:cstheme="minorHAnsi"/>
          <w:sz w:val="24"/>
          <w:szCs w:val="24"/>
        </w:rPr>
      </w:pPr>
      <w:r w:rsidRPr="008B257C">
        <w:rPr>
          <w:rFonts w:cstheme="minorHAnsi"/>
          <w:sz w:val="24"/>
          <w:szCs w:val="24"/>
        </w:rPr>
        <w:br w:type="page"/>
      </w:r>
    </w:p>
    <w:p w14:paraId="0554373E" w14:textId="77777777" w:rsidR="00515B41" w:rsidRPr="008B257C" w:rsidRDefault="00515B41">
      <w:pPr>
        <w:rPr>
          <w:rFonts w:cstheme="minorHAnsi"/>
          <w:sz w:val="24"/>
          <w:szCs w:val="24"/>
        </w:rPr>
      </w:pPr>
    </w:p>
    <w:p w14:paraId="2AAB7821" w14:textId="3E2AB7D5" w:rsidR="003949C7" w:rsidRPr="008B257C" w:rsidRDefault="003949C7" w:rsidP="003949C7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8B257C">
        <w:rPr>
          <w:rFonts w:cstheme="minorHAnsi"/>
          <w:b/>
          <w:bCs/>
          <w:sz w:val="24"/>
          <w:szCs w:val="24"/>
        </w:rPr>
        <w:t>PERSON SPECIFICATION</w:t>
      </w:r>
    </w:p>
    <w:p w14:paraId="552C2DA7" w14:textId="1AE051B6" w:rsidR="003949C7" w:rsidRPr="008B257C" w:rsidRDefault="003949C7" w:rsidP="003949C7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8B257C">
        <w:rPr>
          <w:rFonts w:cstheme="minorHAnsi"/>
          <w:b/>
          <w:bCs/>
          <w:sz w:val="24"/>
          <w:szCs w:val="24"/>
        </w:rPr>
        <w:t>(Desirable and Essential Skills and Experience required for the Role)</w:t>
      </w:r>
    </w:p>
    <w:p w14:paraId="62DFAE44" w14:textId="77777777" w:rsidR="00515B41" w:rsidRPr="008B257C" w:rsidRDefault="00515B41">
      <w:pPr>
        <w:rPr>
          <w:rFonts w:cstheme="minorHAnsi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76"/>
      </w:tblGrid>
      <w:tr w:rsidR="00035AFC" w:rsidRPr="008B257C" w14:paraId="61FDBA03" w14:textId="77777777" w:rsidTr="00035AFC">
        <w:trPr>
          <w:tblHeader/>
        </w:trPr>
        <w:tc>
          <w:tcPr>
            <w:tcW w:w="1809" w:type="dxa"/>
            <w:shd w:val="clear" w:color="auto" w:fill="28C82F"/>
          </w:tcPr>
          <w:p w14:paraId="141FC567" w14:textId="77777777" w:rsidR="00035AFC" w:rsidRPr="008B257C" w:rsidRDefault="00035AFC" w:rsidP="00E32901">
            <w:pPr>
              <w:rPr>
                <w:rFonts w:cstheme="minorHAnsi"/>
                <w:b/>
                <w:sz w:val="24"/>
                <w:szCs w:val="24"/>
              </w:rPr>
            </w:pPr>
            <w:r w:rsidRPr="008B257C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8676" w:type="dxa"/>
            <w:shd w:val="clear" w:color="auto" w:fill="28C82F"/>
          </w:tcPr>
          <w:p w14:paraId="21E4CF9F" w14:textId="533A003D" w:rsidR="00035AFC" w:rsidRPr="008B257C" w:rsidRDefault="001D4F2D" w:rsidP="00E329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 xml:space="preserve">Requirements </w:t>
            </w:r>
          </w:p>
        </w:tc>
      </w:tr>
      <w:tr w:rsidR="00035AFC" w:rsidRPr="008B257C" w14:paraId="234C42A1" w14:textId="77777777" w:rsidTr="00035AFC">
        <w:tc>
          <w:tcPr>
            <w:tcW w:w="1809" w:type="dxa"/>
          </w:tcPr>
          <w:p w14:paraId="5DD5E838" w14:textId="77777777" w:rsidR="00035AFC" w:rsidRPr="008B257C" w:rsidRDefault="00035AFC" w:rsidP="00E3290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 xml:space="preserve">Experience </w:t>
            </w:r>
          </w:p>
        </w:tc>
        <w:tc>
          <w:tcPr>
            <w:tcW w:w="8676" w:type="dxa"/>
          </w:tcPr>
          <w:p w14:paraId="7079C284" w14:textId="1231E8E2" w:rsidR="00E938E2" w:rsidRPr="008B257C" w:rsidRDefault="00E938E2" w:rsidP="006A19C5">
            <w:pPr>
              <w:rPr>
                <w:b/>
                <w:bCs/>
                <w:sz w:val="24"/>
                <w:szCs w:val="24"/>
              </w:rPr>
            </w:pPr>
            <w:r w:rsidRPr="008B257C">
              <w:rPr>
                <w:b/>
                <w:bCs/>
                <w:sz w:val="24"/>
                <w:szCs w:val="24"/>
              </w:rPr>
              <w:t xml:space="preserve">Qualified Accountant (CIMA, </w:t>
            </w:r>
            <w:proofErr w:type="gramStart"/>
            <w:r w:rsidRPr="008B257C">
              <w:rPr>
                <w:b/>
                <w:bCs/>
                <w:sz w:val="24"/>
                <w:szCs w:val="24"/>
              </w:rPr>
              <w:t xml:space="preserve">ACCA </w:t>
            </w:r>
            <w:r w:rsidR="0096540B" w:rsidRPr="008B257C">
              <w:rPr>
                <w:b/>
                <w:bCs/>
                <w:sz w:val="24"/>
                <w:szCs w:val="24"/>
              </w:rPr>
              <w:t>,</w:t>
            </w:r>
            <w:proofErr w:type="gramEnd"/>
            <w:r w:rsidR="0096540B" w:rsidRPr="008B257C">
              <w:rPr>
                <w:b/>
                <w:bCs/>
                <w:sz w:val="24"/>
                <w:szCs w:val="24"/>
              </w:rPr>
              <w:t xml:space="preserve"> CIPFA or ICAEW)</w:t>
            </w:r>
          </w:p>
          <w:p w14:paraId="72A99C98" w14:textId="42346E56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Significant financial management and financial administration experience with proven track record of achievement (</w:t>
            </w:r>
            <w:r w:rsidR="00E938E2" w:rsidRPr="008B257C">
              <w:rPr>
                <w:sz w:val="24"/>
                <w:szCs w:val="24"/>
              </w:rPr>
              <w:t>i.e.,</w:t>
            </w:r>
            <w:r w:rsidRPr="008B257C">
              <w:rPr>
                <w:sz w:val="24"/>
                <w:szCs w:val="24"/>
              </w:rPr>
              <w:t xml:space="preserve"> timely and accurate monthly</w:t>
            </w:r>
            <w:r w:rsidR="00E938E2" w:rsidRPr="008B257C">
              <w:rPr>
                <w:sz w:val="24"/>
                <w:szCs w:val="24"/>
              </w:rPr>
              <w:t xml:space="preserve"> and </w:t>
            </w:r>
            <w:r w:rsidRPr="008B257C">
              <w:rPr>
                <w:sz w:val="24"/>
                <w:szCs w:val="24"/>
              </w:rPr>
              <w:t>annual accounts, grant &amp; contract management,</w:t>
            </w:r>
            <w:r w:rsidR="00E938E2" w:rsidRPr="008B257C">
              <w:rPr>
                <w:sz w:val="24"/>
                <w:szCs w:val="24"/>
              </w:rPr>
              <w:t xml:space="preserve"> balance sheet reconciliations,</w:t>
            </w:r>
            <w:r w:rsidRPr="008B257C">
              <w:rPr>
                <w:sz w:val="24"/>
                <w:szCs w:val="24"/>
              </w:rPr>
              <w:t xml:space="preserve"> budget setting, forecasting, cash flow, </w:t>
            </w:r>
            <w:r w:rsidR="00E938E2" w:rsidRPr="008B257C">
              <w:rPr>
                <w:sz w:val="24"/>
                <w:szCs w:val="24"/>
              </w:rPr>
              <w:t xml:space="preserve">bank </w:t>
            </w:r>
            <w:r w:rsidRPr="008B257C">
              <w:rPr>
                <w:sz w:val="24"/>
                <w:szCs w:val="24"/>
              </w:rPr>
              <w:t>reconciliation,</w:t>
            </w:r>
            <w:r w:rsidR="00E938E2" w:rsidRPr="008B257C">
              <w:rPr>
                <w:sz w:val="24"/>
                <w:szCs w:val="24"/>
              </w:rPr>
              <w:t xml:space="preserve"> purchase</w:t>
            </w:r>
            <w:r w:rsidRPr="008B257C">
              <w:rPr>
                <w:sz w:val="24"/>
                <w:szCs w:val="24"/>
              </w:rPr>
              <w:t xml:space="preserve"> ordering, invoicing).</w:t>
            </w:r>
          </w:p>
          <w:p w14:paraId="3EC49C54" w14:textId="5CF30284" w:rsidR="00035AFC" w:rsidRDefault="006A19C5" w:rsidP="006A19C5">
            <w:pPr>
              <w:spacing w:after="40" w:line="240" w:lineRule="auto"/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 xml:space="preserve">Experience of administrating and managing </w:t>
            </w:r>
            <w:r w:rsidR="006B4031" w:rsidRPr="008B257C">
              <w:rPr>
                <w:sz w:val="24"/>
                <w:szCs w:val="24"/>
              </w:rPr>
              <w:t xml:space="preserve">outsourced </w:t>
            </w:r>
            <w:r w:rsidRPr="008B257C">
              <w:rPr>
                <w:sz w:val="24"/>
                <w:szCs w:val="24"/>
              </w:rPr>
              <w:t>payroll.</w:t>
            </w:r>
          </w:p>
          <w:p w14:paraId="324E8899" w14:textId="77777777" w:rsidR="00E938E2" w:rsidRDefault="00E938E2" w:rsidP="006A19C5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Charity Accounting experience</w:t>
            </w:r>
          </w:p>
          <w:p w14:paraId="40A55F78" w14:textId="13F5A5D0" w:rsidR="006B4031" w:rsidRPr="008B257C" w:rsidRDefault="006B4031" w:rsidP="006A19C5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>Experience of working a</w:t>
            </w:r>
            <w:r w:rsidR="00FD2064" w:rsidRPr="008B257C">
              <w:rPr>
                <w:rFonts w:cstheme="minorHAnsi"/>
                <w:sz w:val="24"/>
                <w:szCs w:val="24"/>
              </w:rPr>
              <w:t>t Senior Management Level/Leadership Level</w:t>
            </w:r>
          </w:p>
        </w:tc>
      </w:tr>
      <w:tr w:rsidR="00035AFC" w:rsidRPr="008B257C" w14:paraId="12991E48" w14:textId="77777777" w:rsidTr="00035AFC">
        <w:tc>
          <w:tcPr>
            <w:tcW w:w="1809" w:type="dxa"/>
          </w:tcPr>
          <w:p w14:paraId="6969849F" w14:textId="4722B88F" w:rsidR="00035AFC" w:rsidRPr="008B257C" w:rsidRDefault="00035AFC" w:rsidP="00E329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8676" w:type="dxa"/>
          </w:tcPr>
          <w:p w14:paraId="6771E414" w14:textId="77777777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Good understanding and working knowledge of Xero accounting package or similar.</w:t>
            </w:r>
          </w:p>
          <w:p w14:paraId="1747C41C" w14:textId="77777777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Good understanding of accounting policies.</w:t>
            </w:r>
          </w:p>
          <w:p w14:paraId="373B2EC7" w14:textId="64CEC9D0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 xml:space="preserve">Knowledge of </w:t>
            </w:r>
            <w:r w:rsidR="00E938E2" w:rsidRPr="008B257C">
              <w:rPr>
                <w:sz w:val="24"/>
                <w:szCs w:val="24"/>
              </w:rPr>
              <w:t>The Charities Statement of Recommended Practice (SORP)</w:t>
            </w:r>
            <w:r w:rsidRPr="008B257C">
              <w:rPr>
                <w:sz w:val="24"/>
                <w:szCs w:val="24"/>
              </w:rPr>
              <w:t>, charity law and VAT</w:t>
            </w:r>
            <w:r w:rsidR="00FD2064" w:rsidRPr="008B257C">
              <w:rPr>
                <w:sz w:val="24"/>
                <w:szCs w:val="24"/>
              </w:rPr>
              <w:t xml:space="preserve"> (including partial exemption).</w:t>
            </w:r>
          </w:p>
          <w:p w14:paraId="747E6281" w14:textId="77777777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Knowledge of data protection policy and legislation and its practical application.</w:t>
            </w:r>
          </w:p>
          <w:p w14:paraId="1011B6A9" w14:textId="2F95E361" w:rsidR="00035AFC" w:rsidRPr="008B257C" w:rsidRDefault="006A19C5" w:rsidP="006A19C5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Understanding of equality and diversity, and its practical application</w:t>
            </w:r>
          </w:p>
        </w:tc>
      </w:tr>
      <w:tr w:rsidR="006A19C5" w:rsidRPr="008B257C" w14:paraId="51C92B62" w14:textId="77777777" w:rsidTr="00035AFC">
        <w:tc>
          <w:tcPr>
            <w:tcW w:w="1809" w:type="dxa"/>
          </w:tcPr>
          <w:p w14:paraId="0A1D0C07" w14:textId="36C9960D" w:rsidR="006A19C5" w:rsidRPr="008B257C" w:rsidRDefault="006A19C5" w:rsidP="006A19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8676" w:type="dxa"/>
          </w:tcPr>
          <w:p w14:paraId="354AF5ED" w14:textId="397C751F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 xml:space="preserve">Good working knowledge of Microsoft Office, advanced Excel skills and knowledge of accounting packages </w:t>
            </w:r>
            <w:r w:rsidR="0096540B" w:rsidRPr="008B257C">
              <w:rPr>
                <w:sz w:val="24"/>
                <w:szCs w:val="24"/>
              </w:rPr>
              <w:t>e.g.,</w:t>
            </w:r>
            <w:r w:rsidRPr="008B257C">
              <w:rPr>
                <w:sz w:val="24"/>
                <w:szCs w:val="24"/>
              </w:rPr>
              <w:t xml:space="preserve"> Xero / Sage.</w:t>
            </w:r>
          </w:p>
          <w:p w14:paraId="17C94C5B" w14:textId="77777777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Understanding of data management.</w:t>
            </w:r>
          </w:p>
          <w:p w14:paraId="0B331722" w14:textId="1DB32345" w:rsidR="008C1159" w:rsidRPr="008B257C" w:rsidRDefault="008C1159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Able to work under own initiative, problem solve and find solutions.</w:t>
            </w:r>
          </w:p>
          <w:p w14:paraId="17632683" w14:textId="20830EEF" w:rsidR="006A19C5" w:rsidRPr="008B257C" w:rsidRDefault="006A19C5" w:rsidP="006A19C5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Good written and verbal communication skills.</w:t>
            </w:r>
          </w:p>
        </w:tc>
      </w:tr>
      <w:tr w:rsidR="006A19C5" w:rsidRPr="008B257C" w14:paraId="7566EDCE" w14:textId="77777777" w:rsidTr="00035AFC">
        <w:tc>
          <w:tcPr>
            <w:tcW w:w="1809" w:type="dxa"/>
          </w:tcPr>
          <w:p w14:paraId="2DEF34E6" w14:textId="4BB9E301" w:rsidR="006A19C5" w:rsidRPr="008B257C" w:rsidRDefault="006A19C5" w:rsidP="006A19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Values</w:t>
            </w:r>
          </w:p>
        </w:tc>
        <w:tc>
          <w:tcPr>
            <w:tcW w:w="8676" w:type="dxa"/>
          </w:tcPr>
          <w:p w14:paraId="45B753D6" w14:textId="77777777" w:rsidR="006A19C5" w:rsidRPr="008B257C" w:rsidRDefault="006A19C5" w:rsidP="006A19C5">
            <w:pPr>
              <w:rPr>
                <w:rFonts w:cstheme="minorHAnsi"/>
                <w:sz w:val="24"/>
                <w:szCs w:val="24"/>
              </w:rPr>
            </w:pPr>
            <w:r w:rsidRPr="008B257C">
              <w:rPr>
                <w:rFonts w:cstheme="minorHAnsi"/>
                <w:sz w:val="24"/>
                <w:szCs w:val="24"/>
              </w:rPr>
              <w:t xml:space="preserve">Ability to demonstrate an understanding of and connection with our organisational values: </w:t>
            </w:r>
          </w:p>
          <w:p w14:paraId="25180073" w14:textId="391EB4D3" w:rsidR="006A19C5" w:rsidRPr="008B257C" w:rsidRDefault="006A19C5" w:rsidP="006A19C5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Curious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about what stops people from being active</w:t>
            </w:r>
          </w:p>
          <w:p w14:paraId="24D60F19" w14:textId="77777777" w:rsidR="006A19C5" w:rsidRPr="008B257C" w:rsidRDefault="006A19C5" w:rsidP="006A19C5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Open </w:t>
            </w:r>
            <w:r w:rsidRPr="008B257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 different ideas and perspectives</w:t>
            </w:r>
          </w:p>
          <w:p w14:paraId="430E0B52" w14:textId="77777777" w:rsidR="006A19C5" w:rsidRPr="008B257C" w:rsidRDefault="006A19C5" w:rsidP="006A19C5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Creative </w:t>
            </w:r>
            <w:r w:rsidRPr="008B257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in how we do things and who we work </w:t>
            </w:r>
          </w:p>
          <w:p w14:paraId="4CCD273B" w14:textId="0CD52F72" w:rsidR="006A19C5" w:rsidRPr="008B257C" w:rsidRDefault="006A19C5" w:rsidP="006A19C5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B257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Bold </w:t>
            </w:r>
            <w:r w:rsidRPr="008B257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in taking risks and speaking out about the things that need to change</w:t>
            </w:r>
          </w:p>
        </w:tc>
      </w:tr>
      <w:tr w:rsidR="006A19C5" w:rsidRPr="008B257C" w14:paraId="3145694C" w14:textId="77777777" w:rsidTr="00035AFC">
        <w:tc>
          <w:tcPr>
            <w:tcW w:w="1809" w:type="dxa"/>
          </w:tcPr>
          <w:p w14:paraId="2D58DFEA" w14:textId="43E8FF05" w:rsidR="006A19C5" w:rsidRPr="008B257C" w:rsidRDefault="006A19C5" w:rsidP="006A19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t>Personal Attributes</w:t>
            </w:r>
          </w:p>
        </w:tc>
        <w:tc>
          <w:tcPr>
            <w:tcW w:w="8676" w:type="dxa"/>
          </w:tcPr>
          <w:p w14:paraId="55F18AA4" w14:textId="77777777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Excellent time management with the ability to effectively oversee and manage a wide range of tasks and priorities.</w:t>
            </w:r>
          </w:p>
          <w:p w14:paraId="2E60A359" w14:textId="7FB3A857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 xml:space="preserve">A calm and professional working attitude with strong interpersonal skills to establish and maintain good working </w:t>
            </w:r>
            <w:r w:rsidR="00C847F0" w:rsidRPr="008B257C">
              <w:rPr>
                <w:sz w:val="24"/>
                <w:szCs w:val="24"/>
              </w:rPr>
              <w:t>relationships.</w:t>
            </w:r>
          </w:p>
          <w:p w14:paraId="4C676B24" w14:textId="77777777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lastRenderedPageBreak/>
              <w:t>Strong attention to detail and analytical skills including the ability to think critically and make clear decisions.</w:t>
            </w:r>
          </w:p>
          <w:p w14:paraId="36862DCE" w14:textId="77777777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Ability to communicate effectively on a one-to-one basis, in groups, through presentations and through formal reports.</w:t>
            </w:r>
          </w:p>
          <w:p w14:paraId="5497F6A0" w14:textId="2C303D59" w:rsidR="006A19C5" w:rsidRPr="008B257C" w:rsidRDefault="006A19C5" w:rsidP="006A19C5">
            <w:pPr>
              <w:rPr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Ability to assess priorities, work to strict deadlines and to work independently and as an effective team member.</w:t>
            </w:r>
          </w:p>
          <w:p w14:paraId="4592F172" w14:textId="64DD3A34" w:rsidR="006A19C5" w:rsidRPr="008B257C" w:rsidRDefault="006A19C5" w:rsidP="006A19C5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Flexible and adaptable to the needs of the business.</w:t>
            </w:r>
          </w:p>
        </w:tc>
      </w:tr>
      <w:tr w:rsidR="006A19C5" w:rsidRPr="008B257C" w14:paraId="1421555A" w14:textId="77777777" w:rsidTr="00035AFC">
        <w:tc>
          <w:tcPr>
            <w:tcW w:w="1809" w:type="dxa"/>
          </w:tcPr>
          <w:p w14:paraId="22001B7E" w14:textId="2808CE70" w:rsidR="006A19C5" w:rsidRPr="008B257C" w:rsidRDefault="006A19C5" w:rsidP="006A19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257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Other (e.g. requirement to travel for the role)</w:t>
            </w:r>
          </w:p>
        </w:tc>
        <w:tc>
          <w:tcPr>
            <w:tcW w:w="8676" w:type="dxa"/>
          </w:tcPr>
          <w:p w14:paraId="792B7B2D" w14:textId="409C3952" w:rsidR="006A19C5" w:rsidRPr="008B257C" w:rsidRDefault="006A19C5" w:rsidP="006A19C5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8B257C">
              <w:rPr>
                <w:sz w:val="24"/>
                <w:szCs w:val="24"/>
              </w:rPr>
              <w:t>Interest in sport and physical activity for health.</w:t>
            </w:r>
          </w:p>
        </w:tc>
      </w:tr>
    </w:tbl>
    <w:p w14:paraId="6EEE7F82" w14:textId="77777777" w:rsidR="00515B41" w:rsidRPr="00A13418" w:rsidRDefault="00515B41">
      <w:pPr>
        <w:rPr>
          <w:rFonts w:cstheme="minorHAnsi"/>
          <w:sz w:val="24"/>
          <w:szCs w:val="24"/>
          <w:lang w:val="en-US"/>
        </w:rPr>
      </w:pPr>
    </w:p>
    <w:sectPr w:rsidR="00515B41" w:rsidRPr="00A13418" w:rsidSect="00D432F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1A75" w14:textId="77777777" w:rsidR="009D54E5" w:rsidRPr="008B257C" w:rsidRDefault="009D54E5" w:rsidP="00C445CB">
      <w:pPr>
        <w:spacing w:after="0" w:line="240" w:lineRule="auto"/>
      </w:pPr>
      <w:r w:rsidRPr="008B257C">
        <w:separator/>
      </w:r>
    </w:p>
  </w:endnote>
  <w:endnote w:type="continuationSeparator" w:id="0">
    <w:p w14:paraId="15C6F832" w14:textId="77777777" w:rsidR="009D54E5" w:rsidRPr="008B257C" w:rsidRDefault="009D54E5" w:rsidP="00C445CB">
      <w:pPr>
        <w:spacing w:after="0" w:line="240" w:lineRule="auto"/>
      </w:pPr>
      <w:r w:rsidRPr="008B257C">
        <w:continuationSeparator/>
      </w:r>
    </w:p>
  </w:endnote>
  <w:endnote w:type="continuationNotice" w:id="1">
    <w:p w14:paraId="7603B667" w14:textId="77777777" w:rsidR="009D54E5" w:rsidRPr="008B257C" w:rsidRDefault="009D5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C318" w14:textId="77777777" w:rsidR="009D54E5" w:rsidRPr="008B257C" w:rsidRDefault="009D54E5" w:rsidP="00C445CB">
      <w:pPr>
        <w:spacing w:after="0" w:line="240" w:lineRule="auto"/>
      </w:pPr>
      <w:r w:rsidRPr="008B257C">
        <w:separator/>
      </w:r>
    </w:p>
  </w:footnote>
  <w:footnote w:type="continuationSeparator" w:id="0">
    <w:p w14:paraId="4B48C176" w14:textId="77777777" w:rsidR="009D54E5" w:rsidRPr="008B257C" w:rsidRDefault="009D54E5" w:rsidP="00C445CB">
      <w:pPr>
        <w:spacing w:after="0" w:line="240" w:lineRule="auto"/>
      </w:pPr>
      <w:r w:rsidRPr="008B257C">
        <w:continuationSeparator/>
      </w:r>
    </w:p>
  </w:footnote>
  <w:footnote w:type="continuationNotice" w:id="1">
    <w:p w14:paraId="4EBB660C" w14:textId="77777777" w:rsidR="009D54E5" w:rsidRPr="008B257C" w:rsidRDefault="009D5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3AA8" w14:textId="56AFAAF5" w:rsidR="00C445CB" w:rsidRPr="008B257C" w:rsidRDefault="00C445CB" w:rsidP="00C445CB">
    <w:pPr>
      <w:pStyle w:val="Header"/>
      <w:jc w:val="right"/>
    </w:pPr>
    <w:r w:rsidRPr="008B257C">
      <w:rPr>
        <w:noProof/>
      </w:rPr>
      <w:drawing>
        <wp:inline distT="0" distB="0" distL="0" distR="0" wp14:anchorId="2C3E5431" wp14:editId="442C652E">
          <wp:extent cx="2207260" cy="1068070"/>
          <wp:effectExtent l="0" t="0" r="2540" b="0"/>
          <wp:docPr id="51794977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94977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77" b="14110"/>
                  <a:stretch>
                    <a:fillRect/>
                  </a:stretch>
                </pic:blipFill>
                <pic:spPr>
                  <a:xfrm>
                    <a:off x="0" y="0"/>
                    <a:ext cx="220726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0FA9"/>
    <w:multiLevelType w:val="hybridMultilevel"/>
    <w:tmpl w:val="2E9A2D5E"/>
    <w:lvl w:ilvl="0" w:tplc="6AD00B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C82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744E7"/>
    <w:multiLevelType w:val="hybridMultilevel"/>
    <w:tmpl w:val="1CE4A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63089"/>
    <w:multiLevelType w:val="hybridMultilevel"/>
    <w:tmpl w:val="6588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1CF4"/>
    <w:multiLevelType w:val="hybridMultilevel"/>
    <w:tmpl w:val="D05CFD18"/>
    <w:lvl w:ilvl="0" w:tplc="6AD00B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C82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570E5"/>
    <w:multiLevelType w:val="hybridMultilevel"/>
    <w:tmpl w:val="B824B9F4"/>
    <w:lvl w:ilvl="0" w:tplc="6AD00B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C8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66E91"/>
    <w:multiLevelType w:val="hybridMultilevel"/>
    <w:tmpl w:val="FFE6D762"/>
    <w:lvl w:ilvl="0" w:tplc="6AD00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8C8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84EAE"/>
    <w:multiLevelType w:val="hybridMultilevel"/>
    <w:tmpl w:val="05A4A2EC"/>
    <w:lvl w:ilvl="0" w:tplc="ECB68AD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B5450"/>
    <w:multiLevelType w:val="hybridMultilevel"/>
    <w:tmpl w:val="9994600C"/>
    <w:lvl w:ilvl="0" w:tplc="6AD00BBC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  <w:color w:val="28C82F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2D6F34CF"/>
    <w:multiLevelType w:val="hybridMultilevel"/>
    <w:tmpl w:val="4DF6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34667"/>
    <w:multiLevelType w:val="hybridMultilevel"/>
    <w:tmpl w:val="37C298BC"/>
    <w:lvl w:ilvl="0" w:tplc="6AD00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8C8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66BF"/>
    <w:multiLevelType w:val="hybridMultilevel"/>
    <w:tmpl w:val="46FA43D4"/>
    <w:lvl w:ilvl="0" w:tplc="6AD00BBC">
      <w:start w:val="1"/>
      <w:numFmt w:val="bullet"/>
      <w:lvlText w:val=""/>
      <w:lvlJc w:val="left"/>
      <w:rPr>
        <w:rFonts w:ascii="Wingdings" w:hAnsi="Wingdings" w:hint="default"/>
        <w:color w:val="28C8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064F9"/>
    <w:multiLevelType w:val="hybridMultilevel"/>
    <w:tmpl w:val="DB68AF9A"/>
    <w:lvl w:ilvl="0" w:tplc="6AD00B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C8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57B8D"/>
    <w:multiLevelType w:val="hybridMultilevel"/>
    <w:tmpl w:val="4218F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A4369"/>
    <w:multiLevelType w:val="hybridMultilevel"/>
    <w:tmpl w:val="99D28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AD5F50"/>
    <w:multiLevelType w:val="hybridMultilevel"/>
    <w:tmpl w:val="6816B5DA"/>
    <w:lvl w:ilvl="0" w:tplc="6AD00B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C82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F1D91"/>
    <w:multiLevelType w:val="hybridMultilevel"/>
    <w:tmpl w:val="F8DEE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85B6C"/>
    <w:multiLevelType w:val="hybridMultilevel"/>
    <w:tmpl w:val="8D427F28"/>
    <w:lvl w:ilvl="0" w:tplc="6AD00BBC">
      <w:start w:val="1"/>
      <w:numFmt w:val="bullet"/>
      <w:lvlText w:val=""/>
      <w:lvlJc w:val="left"/>
      <w:rPr>
        <w:rFonts w:ascii="Wingdings" w:hAnsi="Wingdings" w:hint="default"/>
        <w:color w:val="28C82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122A79"/>
    <w:multiLevelType w:val="hybridMultilevel"/>
    <w:tmpl w:val="ED08139E"/>
    <w:lvl w:ilvl="0" w:tplc="6AD00B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C82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753550"/>
    <w:multiLevelType w:val="hybridMultilevel"/>
    <w:tmpl w:val="86F25864"/>
    <w:lvl w:ilvl="0" w:tplc="6AD00B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C82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84F97"/>
    <w:multiLevelType w:val="hybridMultilevel"/>
    <w:tmpl w:val="25C6A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26"/>
    <w:multiLevelType w:val="hybridMultilevel"/>
    <w:tmpl w:val="9A44C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EF3303"/>
    <w:multiLevelType w:val="hybridMultilevel"/>
    <w:tmpl w:val="8E442C36"/>
    <w:lvl w:ilvl="0" w:tplc="6AD00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8C8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D631B"/>
    <w:multiLevelType w:val="hybridMultilevel"/>
    <w:tmpl w:val="B862F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E7BB6"/>
    <w:multiLevelType w:val="hybridMultilevel"/>
    <w:tmpl w:val="848EA454"/>
    <w:lvl w:ilvl="0" w:tplc="3992F9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663942">
    <w:abstractNumId w:val="6"/>
  </w:num>
  <w:num w:numId="2" w16cid:durableId="1878925305">
    <w:abstractNumId w:val="2"/>
  </w:num>
  <w:num w:numId="3" w16cid:durableId="795023492">
    <w:abstractNumId w:val="1"/>
  </w:num>
  <w:num w:numId="4" w16cid:durableId="1275016113">
    <w:abstractNumId w:val="22"/>
  </w:num>
  <w:num w:numId="5" w16cid:durableId="26882435">
    <w:abstractNumId w:val="0"/>
  </w:num>
  <w:num w:numId="6" w16cid:durableId="390542046">
    <w:abstractNumId w:val="12"/>
  </w:num>
  <w:num w:numId="7" w16cid:durableId="821508295">
    <w:abstractNumId w:val="20"/>
  </w:num>
  <w:num w:numId="8" w16cid:durableId="1371106643">
    <w:abstractNumId w:val="13"/>
  </w:num>
  <w:num w:numId="9" w16cid:durableId="974408657">
    <w:abstractNumId w:val="8"/>
  </w:num>
  <w:num w:numId="10" w16cid:durableId="4065151">
    <w:abstractNumId w:val="15"/>
  </w:num>
  <w:num w:numId="11" w16cid:durableId="981302828">
    <w:abstractNumId w:val="6"/>
  </w:num>
  <w:num w:numId="12" w16cid:durableId="659695076">
    <w:abstractNumId w:val="21"/>
  </w:num>
  <w:num w:numId="13" w16cid:durableId="765806279">
    <w:abstractNumId w:val="9"/>
  </w:num>
  <w:num w:numId="14" w16cid:durableId="1364943047">
    <w:abstractNumId w:val="10"/>
  </w:num>
  <w:num w:numId="15" w16cid:durableId="378090516">
    <w:abstractNumId w:val="14"/>
  </w:num>
  <w:num w:numId="16" w16cid:durableId="2133161758">
    <w:abstractNumId w:val="23"/>
  </w:num>
  <w:num w:numId="17" w16cid:durableId="1496334886">
    <w:abstractNumId w:val="3"/>
  </w:num>
  <w:num w:numId="18" w16cid:durableId="1701970724">
    <w:abstractNumId w:val="6"/>
  </w:num>
  <w:num w:numId="19" w16cid:durableId="1055086453">
    <w:abstractNumId w:val="6"/>
  </w:num>
  <w:num w:numId="20" w16cid:durableId="100223599">
    <w:abstractNumId w:val="5"/>
  </w:num>
  <w:num w:numId="21" w16cid:durableId="258946985">
    <w:abstractNumId w:val="11"/>
  </w:num>
  <w:num w:numId="22" w16cid:durableId="337315227">
    <w:abstractNumId w:val="4"/>
  </w:num>
  <w:num w:numId="23" w16cid:durableId="1776747390">
    <w:abstractNumId w:val="7"/>
  </w:num>
  <w:num w:numId="24" w16cid:durableId="2109231601">
    <w:abstractNumId w:val="6"/>
  </w:num>
  <w:num w:numId="25" w16cid:durableId="630866199">
    <w:abstractNumId w:val="16"/>
  </w:num>
  <w:num w:numId="26" w16cid:durableId="1463227493">
    <w:abstractNumId w:val="6"/>
  </w:num>
  <w:num w:numId="27" w16cid:durableId="1646354806">
    <w:abstractNumId w:val="6"/>
  </w:num>
  <w:num w:numId="28" w16cid:durableId="1339891000">
    <w:abstractNumId w:val="6"/>
  </w:num>
  <w:num w:numId="29" w16cid:durableId="2053652503">
    <w:abstractNumId w:val="6"/>
  </w:num>
  <w:num w:numId="30" w16cid:durableId="1687167419">
    <w:abstractNumId w:val="19"/>
  </w:num>
  <w:num w:numId="31" w16cid:durableId="1305891373">
    <w:abstractNumId w:val="18"/>
  </w:num>
  <w:num w:numId="32" w16cid:durableId="20766640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41"/>
    <w:rsid w:val="00021CFB"/>
    <w:rsid w:val="00035AFC"/>
    <w:rsid w:val="00040C80"/>
    <w:rsid w:val="000873DB"/>
    <w:rsid w:val="000B1C0F"/>
    <w:rsid w:val="000B44F1"/>
    <w:rsid w:val="000C6F7C"/>
    <w:rsid w:val="000E0ACC"/>
    <w:rsid w:val="000F0385"/>
    <w:rsid w:val="000F385F"/>
    <w:rsid w:val="000F400A"/>
    <w:rsid w:val="00106F94"/>
    <w:rsid w:val="0013029B"/>
    <w:rsid w:val="00147365"/>
    <w:rsid w:val="00153C2D"/>
    <w:rsid w:val="0016038F"/>
    <w:rsid w:val="001762BA"/>
    <w:rsid w:val="00197DCF"/>
    <w:rsid w:val="001A401E"/>
    <w:rsid w:val="001A6DBF"/>
    <w:rsid w:val="001B0F8E"/>
    <w:rsid w:val="001D3EE8"/>
    <w:rsid w:val="001D4F2D"/>
    <w:rsid w:val="001D6207"/>
    <w:rsid w:val="001F50B4"/>
    <w:rsid w:val="00214EC6"/>
    <w:rsid w:val="00217797"/>
    <w:rsid w:val="00226567"/>
    <w:rsid w:val="0023241F"/>
    <w:rsid w:val="00232AFF"/>
    <w:rsid w:val="002451F9"/>
    <w:rsid w:val="00247D8D"/>
    <w:rsid w:val="002564E8"/>
    <w:rsid w:val="00274320"/>
    <w:rsid w:val="00276D3C"/>
    <w:rsid w:val="00285FA4"/>
    <w:rsid w:val="002921AE"/>
    <w:rsid w:val="002C01C0"/>
    <w:rsid w:val="002D39F5"/>
    <w:rsid w:val="002E4802"/>
    <w:rsid w:val="002F054A"/>
    <w:rsid w:val="00314C56"/>
    <w:rsid w:val="0032023B"/>
    <w:rsid w:val="0032046A"/>
    <w:rsid w:val="00342622"/>
    <w:rsid w:val="00347128"/>
    <w:rsid w:val="00347B86"/>
    <w:rsid w:val="00362805"/>
    <w:rsid w:val="0036758A"/>
    <w:rsid w:val="0037195C"/>
    <w:rsid w:val="003745C0"/>
    <w:rsid w:val="003949C7"/>
    <w:rsid w:val="003A1BBD"/>
    <w:rsid w:val="003C1D77"/>
    <w:rsid w:val="003D1B77"/>
    <w:rsid w:val="003D41FA"/>
    <w:rsid w:val="003D6508"/>
    <w:rsid w:val="003F4903"/>
    <w:rsid w:val="00400561"/>
    <w:rsid w:val="00413694"/>
    <w:rsid w:val="0042469F"/>
    <w:rsid w:val="00437AD4"/>
    <w:rsid w:val="00461142"/>
    <w:rsid w:val="00463853"/>
    <w:rsid w:val="004778E0"/>
    <w:rsid w:val="00484760"/>
    <w:rsid w:val="0049042D"/>
    <w:rsid w:val="004944E2"/>
    <w:rsid w:val="004B031A"/>
    <w:rsid w:val="004B1C51"/>
    <w:rsid w:val="004C4C88"/>
    <w:rsid w:val="004C6301"/>
    <w:rsid w:val="004D60A2"/>
    <w:rsid w:val="004F004C"/>
    <w:rsid w:val="004F0758"/>
    <w:rsid w:val="00502414"/>
    <w:rsid w:val="00515B41"/>
    <w:rsid w:val="00523CE7"/>
    <w:rsid w:val="00526D2B"/>
    <w:rsid w:val="00540C28"/>
    <w:rsid w:val="005412F7"/>
    <w:rsid w:val="00541657"/>
    <w:rsid w:val="00547BCC"/>
    <w:rsid w:val="005666EE"/>
    <w:rsid w:val="005E1DDF"/>
    <w:rsid w:val="00600300"/>
    <w:rsid w:val="0062338A"/>
    <w:rsid w:val="006356EB"/>
    <w:rsid w:val="0064082A"/>
    <w:rsid w:val="0065281A"/>
    <w:rsid w:val="00662B4E"/>
    <w:rsid w:val="006A19C5"/>
    <w:rsid w:val="006A22D4"/>
    <w:rsid w:val="006A67B2"/>
    <w:rsid w:val="006B345D"/>
    <w:rsid w:val="006B4031"/>
    <w:rsid w:val="006D55F0"/>
    <w:rsid w:val="006E35BD"/>
    <w:rsid w:val="006E6B9A"/>
    <w:rsid w:val="007019F5"/>
    <w:rsid w:val="00705730"/>
    <w:rsid w:val="0072138B"/>
    <w:rsid w:val="00727D9A"/>
    <w:rsid w:val="0073033B"/>
    <w:rsid w:val="00730494"/>
    <w:rsid w:val="00737EA7"/>
    <w:rsid w:val="00743724"/>
    <w:rsid w:val="007529AB"/>
    <w:rsid w:val="0076075B"/>
    <w:rsid w:val="007834F5"/>
    <w:rsid w:val="00783644"/>
    <w:rsid w:val="00783F70"/>
    <w:rsid w:val="007A1F7C"/>
    <w:rsid w:val="007B4DB7"/>
    <w:rsid w:val="007C117D"/>
    <w:rsid w:val="007C481F"/>
    <w:rsid w:val="007D5298"/>
    <w:rsid w:val="007F3DD6"/>
    <w:rsid w:val="00802289"/>
    <w:rsid w:val="0081572F"/>
    <w:rsid w:val="00836D8B"/>
    <w:rsid w:val="00857A25"/>
    <w:rsid w:val="0088243D"/>
    <w:rsid w:val="008B257C"/>
    <w:rsid w:val="008B49BF"/>
    <w:rsid w:val="008C1159"/>
    <w:rsid w:val="00923579"/>
    <w:rsid w:val="00945786"/>
    <w:rsid w:val="0096540B"/>
    <w:rsid w:val="009B62B2"/>
    <w:rsid w:val="009B6B6F"/>
    <w:rsid w:val="009C5883"/>
    <w:rsid w:val="009D54E5"/>
    <w:rsid w:val="009E351B"/>
    <w:rsid w:val="009F269A"/>
    <w:rsid w:val="00A031CC"/>
    <w:rsid w:val="00A13418"/>
    <w:rsid w:val="00A349E1"/>
    <w:rsid w:val="00A5055B"/>
    <w:rsid w:val="00A50E47"/>
    <w:rsid w:val="00A532C3"/>
    <w:rsid w:val="00A634ED"/>
    <w:rsid w:val="00A66AE8"/>
    <w:rsid w:val="00A85C64"/>
    <w:rsid w:val="00AA0547"/>
    <w:rsid w:val="00AB09D8"/>
    <w:rsid w:val="00AB5C96"/>
    <w:rsid w:val="00AC4C34"/>
    <w:rsid w:val="00AE33FD"/>
    <w:rsid w:val="00AE4423"/>
    <w:rsid w:val="00AF4232"/>
    <w:rsid w:val="00B11D48"/>
    <w:rsid w:val="00B23E84"/>
    <w:rsid w:val="00B50308"/>
    <w:rsid w:val="00B64D8F"/>
    <w:rsid w:val="00B7499A"/>
    <w:rsid w:val="00B852D9"/>
    <w:rsid w:val="00B91D59"/>
    <w:rsid w:val="00B966CA"/>
    <w:rsid w:val="00BA01A1"/>
    <w:rsid w:val="00BA0C6D"/>
    <w:rsid w:val="00BB0BC2"/>
    <w:rsid w:val="00BC5048"/>
    <w:rsid w:val="00BD3326"/>
    <w:rsid w:val="00BE1855"/>
    <w:rsid w:val="00BE2C33"/>
    <w:rsid w:val="00C00315"/>
    <w:rsid w:val="00C2545D"/>
    <w:rsid w:val="00C31273"/>
    <w:rsid w:val="00C32990"/>
    <w:rsid w:val="00C445CB"/>
    <w:rsid w:val="00C62094"/>
    <w:rsid w:val="00C847F0"/>
    <w:rsid w:val="00C909E2"/>
    <w:rsid w:val="00C9106C"/>
    <w:rsid w:val="00C94331"/>
    <w:rsid w:val="00CA0A45"/>
    <w:rsid w:val="00CA0C6D"/>
    <w:rsid w:val="00CA1257"/>
    <w:rsid w:val="00CB5E1F"/>
    <w:rsid w:val="00CC5FB0"/>
    <w:rsid w:val="00CE25ED"/>
    <w:rsid w:val="00D0178B"/>
    <w:rsid w:val="00D27C47"/>
    <w:rsid w:val="00D319CF"/>
    <w:rsid w:val="00D34A59"/>
    <w:rsid w:val="00D40E32"/>
    <w:rsid w:val="00D432F5"/>
    <w:rsid w:val="00D43524"/>
    <w:rsid w:val="00D62EE4"/>
    <w:rsid w:val="00D86709"/>
    <w:rsid w:val="00D9364E"/>
    <w:rsid w:val="00D93FDE"/>
    <w:rsid w:val="00DA3712"/>
    <w:rsid w:val="00DD3A52"/>
    <w:rsid w:val="00DD79EA"/>
    <w:rsid w:val="00E01A65"/>
    <w:rsid w:val="00E12B9F"/>
    <w:rsid w:val="00E21C59"/>
    <w:rsid w:val="00E3175C"/>
    <w:rsid w:val="00E32901"/>
    <w:rsid w:val="00E47524"/>
    <w:rsid w:val="00E574AB"/>
    <w:rsid w:val="00E938E2"/>
    <w:rsid w:val="00EB40A0"/>
    <w:rsid w:val="00EB530D"/>
    <w:rsid w:val="00EC2DFD"/>
    <w:rsid w:val="00EE0888"/>
    <w:rsid w:val="00EF1DFC"/>
    <w:rsid w:val="00F07CCE"/>
    <w:rsid w:val="00F35EE9"/>
    <w:rsid w:val="00F456A5"/>
    <w:rsid w:val="00F55588"/>
    <w:rsid w:val="00F65F1F"/>
    <w:rsid w:val="00F664EE"/>
    <w:rsid w:val="00F70F5F"/>
    <w:rsid w:val="00F8405B"/>
    <w:rsid w:val="00F859C9"/>
    <w:rsid w:val="00FA51F6"/>
    <w:rsid w:val="00FC78DF"/>
    <w:rsid w:val="00FD2064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35BE"/>
  <w15:chartTrackingRefBased/>
  <w15:docId w15:val="{68F67650-C855-4866-932A-B81E0C60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15B41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15B41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5B41"/>
    <w:pPr>
      <w:numPr>
        <w:numId w:val="1"/>
      </w:numPr>
      <w:spacing w:before="60" w:after="60" w:line="240" w:lineRule="auto"/>
    </w:pPr>
    <w:rPr>
      <w:rFonts w:asciiTheme="majorHAnsi" w:eastAsia="Times New Roman" w:hAnsiTheme="majorHAnsi" w:cstheme="majorHAnsi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4D60A2"/>
  </w:style>
  <w:style w:type="character" w:styleId="Hyperlink">
    <w:name w:val="Hyperlink"/>
    <w:basedOn w:val="DefaultParagraphFont"/>
    <w:uiPriority w:val="99"/>
    <w:unhideWhenUsed/>
    <w:rsid w:val="00F555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CB"/>
  </w:style>
  <w:style w:type="paragraph" w:styleId="Footer">
    <w:name w:val="footer"/>
    <w:basedOn w:val="Normal"/>
    <w:link w:val="FooterChar"/>
    <w:uiPriority w:val="99"/>
    <w:unhideWhenUsed/>
    <w:rsid w:val="00C44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CB"/>
  </w:style>
  <w:style w:type="table" w:styleId="GridTable1Light-Accent1">
    <w:name w:val="Grid Table 1 Light Accent 1"/>
    <w:basedOn w:val="TableNormal"/>
    <w:uiPriority w:val="46"/>
    <w:rsid w:val="00C445CB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3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A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6DBF"/>
    <w:pPr>
      <w:spacing w:after="0" w:line="240" w:lineRule="auto"/>
    </w:pPr>
  </w:style>
  <w:style w:type="paragraph" w:customStyle="1" w:styleId="pf0">
    <w:name w:val="pf0"/>
    <w:basedOn w:val="Normal"/>
    <w:rsid w:val="005E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5E1D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c26f8-33fc-4577-97e9-4cba17c8acce">
      <Terms xmlns="http://schemas.microsoft.com/office/infopath/2007/PartnerControls"/>
    </lcf76f155ced4ddcb4097134ff3c332f>
    <TaxCatchAll xmlns="c71e091c-653b-4d47-8110-03bdf60610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2FBBF802CF644920346F7BE2E5F5F" ma:contentTypeVersion="19" ma:contentTypeDescription="Create a new document." ma:contentTypeScope="" ma:versionID="98600eec6f0ac0da6d77c574d8fc4f95">
  <xsd:schema xmlns:xsd="http://www.w3.org/2001/XMLSchema" xmlns:xs="http://www.w3.org/2001/XMLSchema" xmlns:p="http://schemas.microsoft.com/office/2006/metadata/properties" xmlns:ns2="b32c26f8-33fc-4577-97e9-4cba17c8acce" xmlns:ns3="c71e091c-653b-4d47-8110-03bdf6061093" targetNamespace="http://schemas.microsoft.com/office/2006/metadata/properties" ma:root="true" ma:fieldsID="ea81fab94a86dcdea3c7b32068faf1c3" ns2:_="" ns3:_="">
    <xsd:import namespace="b32c26f8-33fc-4577-97e9-4cba17c8acce"/>
    <xsd:import namespace="c71e091c-653b-4d47-8110-03bdf6061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26f8-33fc-4577-97e9-4cba17c8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52b5ea-d2c1-4ef8-ac87-e30fb25d4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e091c-653b-4d47-8110-03bdf6061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211a4e-fbbc-48cb-ba41-532b4ade3a30}" ma:internalName="TaxCatchAll" ma:showField="CatchAllData" ma:web="c71e091c-653b-4d47-8110-03bdf6061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CB67D-64AF-44FE-9AF3-FF84F7231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8B967-F648-41D4-B2D9-B7BBCA1781F1}">
  <ds:schemaRefs>
    <ds:schemaRef ds:uri="http://schemas.microsoft.com/office/2006/documentManagement/types"/>
    <ds:schemaRef ds:uri="c71e091c-653b-4d47-8110-03bdf6061093"/>
    <ds:schemaRef ds:uri="b32c26f8-33fc-4577-97e9-4cba17c8ac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01649F-A874-4637-BD47-BEBEC061F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c26f8-33fc-4577-97e9-4cba17c8acce"/>
    <ds:schemaRef ds:uri="c71e091c-653b-4d47-8110-03bdf6061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Hathaway</dc:creator>
  <cp:keywords/>
  <dc:description/>
  <cp:lastModifiedBy>Julie Amies</cp:lastModifiedBy>
  <cp:revision>9</cp:revision>
  <dcterms:created xsi:type="dcterms:W3CDTF">2025-05-19T16:03:00Z</dcterms:created>
  <dcterms:modified xsi:type="dcterms:W3CDTF">2025-05-21T11:59:00Z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0x0101007F02FBBF802CF644920346F7BE2E5F5F</vt:lpwstr>
  </property>
  <property fmtid="{D5CDD505-2E9C-101B-9397-08002B2CF9AE}" pid="3" name="MediaServiceImageTags">
    <vt:lpwstr/>
  </property>
</Properties>
</file>